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CC" w:rsidRPr="006A666C" w:rsidRDefault="006A666C" w:rsidP="006A666C">
      <w:pPr>
        <w:spacing w:after="0"/>
        <w:jc w:val="center"/>
        <w:rPr>
          <w:rFonts w:ascii="Century Gothic" w:hAnsi="Century Gothic"/>
          <w:sz w:val="40"/>
        </w:rPr>
      </w:pPr>
      <w:r w:rsidRPr="006A666C">
        <w:rPr>
          <w:noProof/>
          <w:sz w:val="40"/>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6A666C">
        <w:rPr>
          <w:rFonts w:ascii="Century Gothic" w:hAnsi="Century Gothic"/>
          <w:sz w:val="40"/>
        </w:rPr>
        <w:t>Milverton</w:t>
      </w:r>
      <w:proofErr w:type="spellEnd"/>
      <w:r w:rsidRPr="006A666C">
        <w:rPr>
          <w:rFonts w:ascii="Century Gothic" w:hAnsi="Century Gothic"/>
          <w:sz w:val="40"/>
        </w:rPr>
        <w:t xml:space="preserve"> Primary School </w:t>
      </w:r>
    </w:p>
    <w:p w:rsidR="006A666C" w:rsidRPr="006A666C" w:rsidRDefault="006A666C" w:rsidP="006A666C">
      <w:pPr>
        <w:spacing w:after="0"/>
        <w:jc w:val="center"/>
        <w:rPr>
          <w:rFonts w:ascii="Century Gothic" w:hAnsi="Century Gothic"/>
          <w:sz w:val="40"/>
        </w:rPr>
      </w:pPr>
      <w:r w:rsidRPr="006A666C">
        <w:rPr>
          <w:rFonts w:ascii="Century Gothic" w:hAnsi="Century Gothic"/>
          <w:sz w:val="40"/>
        </w:rPr>
        <w:t>Induction Folder</w:t>
      </w:r>
    </w:p>
    <w:p w:rsidR="006A666C" w:rsidRDefault="006A666C" w:rsidP="006A666C">
      <w:pPr>
        <w:rPr>
          <w:rFonts w:ascii="Century Gothic" w:hAnsi="Century Gothic"/>
        </w:rPr>
      </w:pPr>
    </w:p>
    <w:p w:rsidR="001823A5" w:rsidRDefault="00CA4170" w:rsidP="001823A5">
      <w:pPr>
        <w:spacing w:after="0"/>
        <w:jc w:val="center"/>
        <w:rPr>
          <w:rFonts w:ascii="Century Gothic" w:hAnsi="Century Gothic"/>
          <w:b/>
          <w:sz w:val="36"/>
          <w:szCs w:val="36"/>
        </w:rPr>
      </w:pPr>
      <w:r>
        <w:rPr>
          <w:rFonts w:ascii="Century Gothic" w:hAnsi="Century Gothic"/>
          <w:b/>
          <w:sz w:val="36"/>
          <w:szCs w:val="36"/>
        </w:rPr>
        <w:t>Health and Safety</w:t>
      </w:r>
    </w:p>
    <w:p w:rsidR="001823A5" w:rsidRPr="00CA4170" w:rsidRDefault="001823A5" w:rsidP="001823A5">
      <w:pPr>
        <w:spacing w:after="0"/>
        <w:jc w:val="center"/>
        <w:rPr>
          <w:rFonts w:ascii="Century Gothic" w:hAnsi="Century Gothic"/>
          <w:b/>
          <w:sz w:val="24"/>
          <w:szCs w:val="24"/>
        </w:rPr>
      </w:pPr>
    </w:p>
    <w:p w:rsidR="00CA4170" w:rsidRDefault="00CA4170" w:rsidP="00CA4170">
      <w:pPr>
        <w:autoSpaceDE w:val="0"/>
        <w:autoSpaceDN w:val="0"/>
        <w:adjustRightInd w:val="0"/>
        <w:spacing w:after="0" w:line="240" w:lineRule="auto"/>
        <w:rPr>
          <w:rFonts w:ascii="Century Gothic" w:hAnsi="Century Gothic" w:cs="Arial"/>
          <w:b/>
          <w:bCs/>
          <w:color w:val="000000"/>
          <w:sz w:val="24"/>
          <w:szCs w:val="24"/>
        </w:rPr>
      </w:pPr>
      <w:r w:rsidRPr="00CA4170">
        <w:rPr>
          <w:rFonts w:ascii="Century Gothic" w:hAnsi="Century Gothic" w:cs="Arial"/>
          <w:b/>
          <w:bCs/>
          <w:color w:val="000000"/>
          <w:sz w:val="24"/>
          <w:szCs w:val="24"/>
        </w:rPr>
        <w:t xml:space="preserve">Health and Safety School Statement of Intent </w:t>
      </w:r>
    </w:p>
    <w:p w:rsidR="00CA4170" w:rsidRPr="00CA4170" w:rsidRDefault="00CA4170" w:rsidP="00CA4170">
      <w:pPr>
        <w:autoSpaceDE w:val="0"/>
        <w:autoSpaceDN w:val="0"/>
        <w:adjustRightInd w:val="0"/>
        <w:spacing w:after="0" w:line="240" w:lineRule="auto"/>
        <w:rPr>
          <w:rFonts w:ascii="Century Gothic" w:hAnsi="Century Gothic" w:cs="Arial"/>
          <w:color w:val="000000"/>
          <w:sz w:val="24"/>
          <w:szCs w:val="24"/>
        </w:rPr>
      </w:pPr>
    </w:p>
    <w:p w:rsidR="00CA4170" w:rsidRDefault="00CA4170" w:rsidP="00CA4170">
      <w:pPr>
        <w:autoSpaceDE w:val="0"/>
        <w:autoSpaceDN w:val="0"/>
        <w:adjustRightInd w:val="0"/>
        <w:spacing w:after="0" w:line="240" w:lineRule="auto"/>
        <w:ind w:right="-166"/>
        <w:rPr>
          <w:rFonts w:ascii="Century Gothic" w:hAnsi="Century Gothic" w:cs="Arial"/>
          <w:color w:val="000000"/>
          <w:sz w:val="24"/>
          <w:szCs w:val="24"/>
        </w:rPr>
      </w:pPr>
      <w:r w:rsidRPr="00CA4170">
        <w:rPr>
          <w:rFonts w:ascii="Century Gothic" w:hAnsi="Century Gothic" w:cs="Arial"/>
          <w:color w:val="000000"/>
          <w:sz w:val="24"/>
          <w:szCs w:val="24"/>
        </w:rPr>
        <w:t>Within our school we will meet all of the requirements set out in the Warwickshire County Council health and safety policy. We will demonstrate WCC’s commitment to health, safety, welfare and wellbeing by recognising t</w:t>
      </w:r>
      <w:r>
        <w:rPr>
          <w:rFonts w:ascii="Century Gothic" w:hAnsi="Century Gothic" w:cs="Arial"/>
          <w:color w:val="000000"/>
          <w:sz w:val="24"/>
          <w:szCs w:val="24"/>
        </w:rPr>
        <w:t>hat effective health and safety m</w:t>
      </w:r>
      <w:r w:rsidRPr="00CA4170">
        <w:rPr>
          <w:rFonts w:ascii="Century Gothic" w:hAnsi="Century Gothic" w:cs="Arial"/>
          <w:color w:val="000000"/>
          <w:sz w:val="24"/>
          <w:szCs w:val="24"/>
        </w:rPr>
        <w:t xml:space="preserve">anagement is equally as important as our other school objectives. </w:t>
      </w:r>
    </w:p>
    <w:p w:rsidR="00CA4170" w:rsidRPr="00CA4170" w:rsidRDefault="00CA4170" w:rsidP="00CA4170">
      <w:pPr>
        <w:autoSpaceDE w:val="0"/>
        <w:autoSpaceDN w:val="0"/>
        <w:adjustRightInd w:val="0"/>
        <w:spacing w:after="0" w:line="240" w:lineRule="auto"/>
        <w:rPr>
          <w:rFonts w:ascii="Century Gothic" w:hAnsi="Century Gothic" w:cs="Arial"/>
          <w:color w:val="000000"/>
          <w:sz w:val="24"/>
          <w:szCs w:val="24"/>
        </w:rPr>
      </w:pPr>
    </w:p>
    <w:p w:rsidR="00CA4170" w:rsidRDefault="00CA4170" w:rsidP="00CA4170">
      <w:pPr>
        <w:autoSpaceDE w:val="0"/>
        <w:autoSpaceDN w:val="0"/>
        <w:adjustRightInd w:val="0"/>
        <w:spacing w:after="0"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Through this statement of intent and the implementation of our school health and safety arrangements we will ensure that we are meeting the policy aims, objectives and requirements. We will actively strive for continual health and safety improvement by complying with the policy and by working in consultation with managers, employees and other partners. We will achieve this by: </w:t>
      </w:r>
    </w:p>
    <w:p w:rsidR="00CA4170" w:rsidRPr="00CA4170" w:rsidRDefault="00CA4170" w:rsidP="00CA4170">
      <w:pPr>
        <w:autoSpaceDE w:val="0"/>
        <w:autoSpaceDN w:val="0"/>
        <w:adjustRightInd w:val="0"/>
        <w:spacing w:after="0" w:line="240" w:lineRule="auto"/>
        <w:rPr>
          <w:rFonts w:ascii="Century Gothic" w:hAnsi="Century Gothic" w:cs="Arial"/>
          <w:color w:val="000000"/>
          <w:sz w:val="24"/>
          <w:szCs w:val="24"/>
        </w:rPr>
      </w:pP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Considering health and safety within our school planning activities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Establishing a proactive and positive health and safety culture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Encouraging ownership and responsibility at all levels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Ensuring that WCC policies and standards are complied with by having school, or department specific procedures, documents, safe systems of work and arrangements that ensures the implementation of health and safety locally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Assessing and eliminating, reducing or managing the risks that arise out of activities/ processes/ and operations through the risk assessment process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Monitoring our school health and safety performance by reviewing arrangements and analysing accident trends to identify areas for improvement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Ensuring that health and safety is considered as part of our performance management and employee appraisal and supervision process </w:t>
      </w:r>
    </w:p>
    <w:p w:rsidR="00CA4170" w:rsidRPr="00CA4170" w:rsidRDefault="00CA4170" w:rsidP="00CA4170">
      <w:pPr>
        <w:pStyle w:val="ListParagraph"/>
        <w:numPr>
          <w:ilvl w:val="0"/>
          <w:numId w:val="4"/>
        </w:numPr>
        <w:autoSpaceDE w:val="0"/>
        <w:autoSpaceDN w:val="0"/>
        <w:adjustRightInd w:val="0"/>
        <w:spacing w:after="26"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Ensuring that health and safety is included as a standing agenda item at staff meetings </w:t>
      </w:r>
    </w:p>
    <w:p w:rsidR="00CA4170" w:rsidRPr="00CA4170" w:rsidRDefault="00CA4170" w:rsidP="00CA4170">
      <w:pPr>
        <w:pStyle w:val="ListParagraph"/>
        <w:numPr>
          <w:ilvl w:val="0"/>
          <w:numId w:val="4"/>
        </w:numPr>
        <w:autoSpaceDE w:val="0"/>
        <w:autoSpaceDN w:val="0"/>
        <w:adjustRightInd w:val="0"/>
        <w:spacing w:after="0" w:line="240" w:lineRule="auto"/>
        <w:rPr>
          <w:rFonts w:ascii="Century Gothic" w:hAnsi="Century Gothic" w:cs="Arial"/>
          <w:color w:val="000000"/>
          <w:sz w:val="24"/>
          <w:szCs w:val="24"/>
        </w:rPr>
      </w:pPr>
      <w:r w:rsidRPr="00CA4170">
        <w:rPr>
          <w:rFonts w:ascii="Century Gothic" w:hAnsi="Century Gothic" w:cs="Arial"/>
          <w:color w:val="000000"/>
          <w:sz w:val="24"/>
          <w:szCs w:val="24"/>
        </w:rPr>
        <w:t xml:space="preserve">Ensuring that all employees within the school are made aware of this statement of intent and our arrangements </w:t>
      </w:r>
    </w:p>
    <w:p w:rsidR="00CA4170" w:rsidRPr="000F1319" w:rsidRDefault="00CA4170" w:rsidP="00CA4170">
      <w:pPr>
        <w:spacing w:after="0"/>
        <w:rPr>
          <w:rFonts w:ascii="Century Gothic" w:hAnsi="Century Gothic"/>
          <w:b/>
          <w:sz w:val="24"/>
          <w:szCs w:val="24"/>
        </w:rPr>
      </w:pPr>
    </w:p>
    <w:p w:rsidR="00B27054" w:rsidRPr="00ED0083" w:rsidRDefault="00B27054" w:rsidP="001823A5">
      <w:pPr>
        <w:spacing w:after="0"/>
        <w:rPr>
          <w:rFonts w:ascii="Calibri" w:hAnsi="Calibri"/>
          <w:highlight w:val="yellow"/>
        </w:rPr>
      </w:pPr>
    </w:p>
    <w:p w:rsidR="00B27054" w:rsidRPr="00FA4F21" w:rsidRDefault="00B27054" w:rsidP="001823A5">
      <w:pPr>
        <w:spacing w:after="0"/>
        <w:rPr>
          <w:rFonts w:ascii="Century Gothic" w:hAnsi="Century Gothic"/>
          <w:b/>
          <w:sz w:val="24"/>
          <w:szCs w:val="36"/>
        </w:rPr>
      </w:pPr>
    </w:p>
    <w:p w:rsidR="00B27054" w:rsidRPr="00FA4F21" w:rsidRDefault="00B27054" w:rsidP="001823A5">
      <w:pPr>
        <w:spacing w:after="0"/>
        <w:rPr>
          <w:rFonts w:ascii="Century Gothic" w:hAnsi="Century Gothic"/>
          <w:sz w:val="24"/>
          <w:szCs w:val="36"/>
        </w:rPr>
      </w:pPr>
      <w:r w:rsidRPr="00FA4F21">
        <w:rPr>
          <w:rFonts w:ascii="Century Gothic" w:hAnsi="Century Gothic"/>
          <w:sz w:val="24"/>
          <w:szCs w:val="36"/>
        </w:rPr>
        <w:t xml:space="preserve">The current </w:t>
      </w:r>
      <w:proofErr w:type="spellStart"/>
      <w:r w:rsidRPr="00FA4F21">
        <w:rPr>
          <w:rFonts w:ascii="Century Gothic" w:hAnsi="Century Gothic"/>
          <w:sz w:val="24"/>
          <w:szCs w:val="36"/>
        </w:rPr>
        <w:t>Milverton</w:t>
      </w:r>
      <w:proofErr w:type="spellEnd"/>
      <w:r w:rsidRPr="00FA4F21">
        <w:rPr>
          <w:rFonts w:ascii="Century Gothic" w:hAnsi="Century Gothic"/>
          <w:sz w:val="24"/>
          <w:szCs w:val="36"/>
        </w:rPr>
        <w:t xml:space="preserve"> Primary </w:t>
      </w:r>
      <w:r w:rsidR="00CA4170">
        <w:rPr>
          <w:rFonts w:ascii="Century Gothic" w:hAnsi="Century Gothic"/>
          <w:sz w:val="24"/>
          <w:szCs w:val="36"/>
        </w:rPr>
        <w:t>Health and Safety Arrangements</w:t>
      </w:r>
      <w:r w:rsidRPr="00FA4F21">
        <w:rPr>
          <w:rFonts w:ascii="Century Gothic" w:hAnsi="Century Gothic"/>
          <w:sz w:val="24"/>
          <w:szCs w:val="36"/>
        </w:rPr>
        <w:t xml:space="preserve"> policy </w:t>
      </w:r>
      <w:r w:rsidR="00CE783C">
        <w:rPr>
          <w:rFonts w:ascii="Century Gothic" w:hAnsi="Century Gothic"/>
          <w:sz w:val="24"/>
          <w:szCs w:val="36"/>
        </w:rPr>
        <w:t xml:space="preserve">and linked policies </w:t>
      </w:r>
      <w:bookmarkStart w:id="0" w:name="_GoBack"/>
      <w:bookmarkEnd w:id="0"/>
      <w:r w:rsidRPr="00FA4F21">
        <w:rPr>
          <w:rFonts w:ascii="Century Gothic" w:hAnsi="Century Gothic"/>
          <w:sz w:val="24"/>
          <w:szCs w:val="36"/>
        </w:rPr>
        <w:t xml:space="preserve">can be </w:t>
      </w:r>
      <w:r w:rsidR="00FA4F21">
        <w:rPr>
          <w:rFonts w:ascii="Century Gothic" w:hAnsi="Century Gothic"/>
          <w:sz w:val="24"/>
          <w:szCs w:val="36"/>
        </w:rPr>
        <w:t>located</w:t>
      </w:r>
      <w:r w:rsidRPr="00FA4F21">
        <w:rPr>
          <w:rFonts w:ascii="Century Gothic" w:hAnsi="Century Gothic"/>
          <w:sz w:val="24"/>
          <w:szCs w:val="36"/>
        </w:rPr>
        <w:t xml:space="preserve"> on the school website.</w:t>
      </w:r>
    </w:p>
    <w:p w:rsidR="00B27054" w:rsidRPr="00B27054" w:rsidRDefault="00B27054" w:rsidP="001823A5">
      <w:pPr>
        <w:spacing w:after="0"/>
        <w:rPr>
          <w:rFonts w:ascii="Century Gothic" w:hAnsi="Century Gothic"/>
          <w:sz w:val="24"/>
          <w:szCs w:val="36"/>
        </w:rPr>
      </w:pPr>
      <w:hyperlink r:id="rId7" w:history="1">
        <w:proofErr w:type="gramStart"/>
        <w:r w:rsidRPr="00FA4F21">
          <w:rPr>
            <w:rStyle w:val="Hyperlink"/>
            <w:rFonts w:ascii="Century Gothic" w:hAnsi="Century Gothic"/>
            <w:sz w:val="24"/>
            <w:szCs w:val="36"/>
          </w:rPr>
          <w:t>www.milvertonprimaryschool.co.uk</w:t>
        </w:r>
      </w:hyperlink>
      <w:r w:rsidRPr="00FA4F21">
        <w:rPr>
          <w:rFonts w:ascii="Century Gothic" w:hAnsi="Century Gothic"/>
          <w:sz w:val="24"/>
          <w:szCs w:val="36"/>
        </w:rPr>
        <w:t xml:space="preserve"> – </w:t>
      </w:r>
      <w:r w:rsidRPr="00FA4F21">
        <w:rPr>
          <w:rFonts w:ascii="Century Gothic" w:hAnsi="Century Gothic"/>
          <w:i/>
          <w:sz w:val="24"/>
          <w:szCs w:val="36"/>
        </w:rPr>
        <w:t xml:space="preserve">about – school policies – </w:t>
      </w:r>
      <w:r w:rsidR="00CA4170">
        <w:rPr>
          <w:rFonts w:ascii="Century Gothic" w:hAnsi="Century Gothic"/>
          <w:i/>
          <w:sz w:val="24"/>
          <w:szCs w:val="36"/>
        </w:rPr>
        <w:t>health and safety policies</w:t>
      </w:r>
      <w:r w:rsidRPr="00FA4F21">
        <w:rPr>
          <w:rFonts w:ascii="Century Gothic" w:hAnsi="Century Gothic"/>
          <w:i/>
          <w:sz w:val="24"/>
          <w:szCs w:val="36"/>
        </w:rPr>
        <w:t>.</w:t>
      </w:r>
      <w:proofErr w:type="gramEnd"/>
    </w:p>
    <w:p w:rsidR="001823A5" w:rsidRDefault="001823A5" w:rsidP="001823A5">
      <w:pPr>
        <w:spacing w:after="0"/>
        <w:jc w:val="center"/>
        <w:rPr>
          <w:rFonts w:ascii="Century Gothic" w:hAnsi="Century Gothic"/>
          <w:b/>
          <w:sz w:val="36"/>
          <w:szCs w:val="36"/>
        </w:rPr>
      </w:pPr>
    </w:p>
    <w:p w:rsidR="001823A5" w:rsidRDefault="001823A5" w:rsidP="001823A5">
      <w:pPr>
        <w:spacing w:after="0"/>
        <w:jc w:val="center"/>
        <w:rPr>
          <w:rFonts w:ascii="Century Gothic" w:hAnsi="Century Gothic"/>
          <w:b/>
          <w:sz w:val="36"/>
          <w:szCs w:val="36"/>
        </w:rPr>
      </w:pPr>
    </w:p>
    <w:p w:rsidR="00677F3B" w:rsidRPr="00CA4170" w:rsidRDefault="00677F3B" w:rsidP="00CA4170">
      <w:pPr>
        <w:rPr>
          <w:rFonts w:ascii="Century Gothic" w:hAnsi="Century Gothic"/>
          <w:sz w:val="24"/>
        </w:rPr>
      </w:pPr>
    </w:p>
    <w:sectPr w:rsidR="00677F3B" w:rsidRPr="00CA4170" w:rsidSect="006A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7510D"/>
    <w:multiLevelType w:val="hybridMultilevel"/>
    <w:tmpl w:val="ABB009BC"/>
    <w:lvl w:ilvl="0" w:tplc="DF287D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C38D9"/>
    <w:multiLevelType w:val="hybridMultilevel"/>
    <w:tmpl w:val="0AE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C"/>
    <w:rsid w:val="000D4B78"/>
    <w:rsid w:val="000F1319"/>
    <w:rsid w:val="001823A5"/>
    <w:rsid w:val="001A61CC"/>
    <w:rsid w:val="00677F3B"/>
    <w:rsid w:val="006A666C"/>
    <w:rsid w:val="00834C1D"/>
    <w:rsid w:val="00903DFD"/>
    <w:rsid w:val="00AB246F"/>
    <w:rsid w:val="00B27054"/>
    <w:rsid w:val="00BB76E8"/>
    <w:rsid w:val="00CA4170"/>
    <w:rsid w:val="00CE783C"/>
    <w:rsid w:val="00DD1F22"/>
    <w:rsid w:val="00E40F88"/>
    <w:rsid w:val="00ED0083"/>
    <w:rsid w:val="00F472E3"/>
    <w:rsid w:val="00FA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paragraph" w:customStyle="1" w:styleId="aLCPSubhead">
    <w:name w:val="a LCP Subhead"/>
    <w:autoRedefine/>
    <w:rsid w:val="000F1319"/>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0F1319"/>
    <w:pPr>
      <w:spacing w:after="0" w:line="240" w:lineRule="auto"/>
    </w:pPr>
    <w:rPr>
      <w:rFonts w:ascii="Century Gothic" w:eastAsia="Times New Roman" w:hAnsi="Century Gothic"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paragraph" w:customStyle="1" w:styleId="aLCPSubhead">
    <w:name w:val="a LCP Subhead"/>
    <w:autoRedefine/>
    <w:rsid w:val="000F1319"/>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0F1319"/>
    <w:pPr>
      <w:spacing w:after="0" w:line="240" w:lineRule="auto"/>
    </w:pPr>
    <w:rPr>
      <w:rFonts w:ascii="Century Gothic" w:eastAsia="Times New Roman" w:hAnsi="Century Gothic"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verton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4</cp:revision>
  <cp:lastPrinted>2017-07-24T09:36:00Z</cp:lastPrinted>
  <dcterms:created xsi:type="dcterms:W3CDTF">2017-07-24T10:18:00Z</dcterms:created>
  <dcterms:modified xsi:type="dcterms:W3CDTF">2017-07-24T10:24:00Z</dcterms:modified>
</cp:coreProperties>
</file>