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CC" w:rsidRPr="006A666C" w:rsidRDefault="006A666C" w:rsidP="006A666C">
      <w:pPr>
        <w:spacing w:after="0"/>
        <w:jc w:val="center"/>
        <w:rPr>
          <w:rFonts w:ascii="Century Gothic" w:hAnsi="Century Gothic"/>
          <w:sz w:val="40"/>
        </w:rPr>
      </w:pPr>
      <w:r w:rsidRPr="006A666C">
        <w:rPr>
          <w:noProof/>
          <w:sz w:val="40"/>
          <w:lang w:val="en-US"/>
        </w:rPr>
        <w:drawing>
          <wp:anchor distT="0" distB="0" distL="114300" distR="114300" simplePos="0" relativeHeight="251658240" behindDoc="0" locked="0" layoutInCell="1" allowOverlap="1">
            <wp:simplePos x="0" y="0"/>
            <wp:positionH relativeFrom="column">
              <wp:posOffset>-133350</wp:posOffset>
            </wp:positionH>
            <wp:positionV relativeFrom="paragraph">
              <wp:posOffset>-200025</wp:posOffset>
            </wp:positionV>
            <wp:extent cx="967105" cy="96202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67105" cy="962025"/>
                    </a:xfrm>
                    <a:prstGeom prst="rect">
                      <a:avLst/>
                    </a:prstGeom>
                  </pic:spPr>
                </pic:pic>
              </a:graphicData>
            </a:graphic>
          </wp:anchor>
        </w:drawing>
      </w:r>
      <w:proofErr w:type="spellStart"/>
      <w:r w:rsidRPr="006A666C">
        <w:rPr>
          <w:rFonts w:ascii="Century Gothic" w:hAnsi="Century Gothic"/>
          <w:sz w:val="40"/>
        </w:rPr>
        <w:t>Milverton</w:t>
      </w:r>
      <w:proofErr w:type="spellEnd"/>
      <w:r w:rsidRPr="006A666C">
        <w:rPr>
          <w:rFonts w:ascii="Century Gothic" w:hAnsi="Century Gothic"/>
          <w:sz w:val="40"/>
        </w:rPr>
        <w:t xml:space="preserve"> Primary School </w:t>
      </w:r>
    </w:p>
    <w:p w:rsidR="006A666C" w:rsidRPr="006A666C" w:rsidRDefault="006A666C" w:rsidP="006A666C">
      <w:pPr>
        <w:spacing w:after="0"/>
        <w:jc w:val="center"/>
        <w:rPr>
          <w:rFonts w:ascii="Century Gothic" w:hAnsi="Century Gothic"/>
          <w:sz w:val="40"/>
        </w:rPr>
      </w:pPr>
      <w:r w:rsidRPr="006A666C">
        <w:rPr>
          <w:rFonts w:ascii="Century Gothic" w:hAnsi="Century Gothic"/>
          <w:sz w:val="40"/>
        </w:rPr>
        <w:t>Induction Folder</w:t>
      </w:r>
    </w:p>
    <w:p w:rsidR="006A666C" w:rsidRDefault="006A666C" w:rsidP="006A666C">
      <w:pPr>
        <w:rPr>
          <w:rFonts w:ascii="Century Gothic" w:hAnsi="Century Gothic"/>
        </w:rPr>
      </w:pPr>
    </w:p>
    <w:p w:rsidR="001823A5" w:rsidRDefault="001823A5" w:rsidP="001823A5">
      <w:pPr>
        <w:spacing w:after="0"/>
        <w:jc w:val="center"/>
        <w:rPr>
          <w:rFonts w:ascii="Century Gothic" w:hAnsi="Century Gothic"/>
          <w:b/>
          <w:sz w:val="36"/>
          <w:szCs w:val="36"/>
        </w:rPr>
      </w:pPr>
      <w:r>
        <w:rPr>
          <w:rFonts w:ascii="Century Gothic" w:hAnsi="Century Gothic"/>
          <w:b/>
          <w:sz w:val="36"/>
          <w:szCs w:val="36"/>
        </w:rPr>
        <w:t>Our School Vision and Aims</w:t>
      </w:r>
    </w:p>
    <w:p w:rsidR="001823A5" w:rsidRDefault="001823A5" w:rsidP="001823A5">
      <w:pPr>
        <w:spacing w:after="0"/>
        <w:jc w:val="center"/>
        <w:rPr>
          <w:rFonts w:ascii="Century Gothic" w:hAnsi="Century Gothic"/>
          <w:b/>
          <w:sz w:val="36"/>
          <w:szCs w:val="36"/>
        </w:rPr>
      </w:pPr>
    </w:p>
    <w:p w:rsidR="001823A5" w:rsidRPr="002E7620" w:rsidRDefault="001823A5" w:rsidP="001823A5">
      <w:pPr>
        <w:spacing w:after="0"/>
        <w:rPr>
          <w:rFonts w:ascii="Century Gothic" w:hAnsi="Century Gothic"/>
          <w:b/>
          <w:sz w:val="24"/>
          <w:szCs w:val="36"/>
        </w:rPr>
      </w:pPr>
      <w:proofErr w:type="spellStart"/>
      <w:r>
        <w:rPr>
          <w:rFonts w:ascii="Century Gothic" w:hAnsi="Century Gothic"/>
          <w:b/>
          <w:sz w:val="24"/>
          <w:szCs w:val="36"/>
        </w:rPr>
        <w:t>Milverton</w:t>
      </w:r>
      <w:proofErr w:type="spellEnd"/>
      <w:r>
        <w:rPr>
          <w:rFonts w:ascii="Century Gothic" w:hAnsi="Century Gothic"/>
          <w:b/>
          <w:sz w:val="24"/>
          <w:szCs w:val="36"/>
        </w:rPr>
        <w:t xml:space="preserve"> Primary School Vision and Aims outline the school we aspire to be. Children who attend </w:t>
      </w:r>
      <w:proofErr w:type="spellStart"/>
      <w:r>
        <w:rPr>
          <w:rFonts w:ascii="Century Gothic" w:hAnsi="Century Gothic"/>
          <w:b/>
          <w:sz w:val="24"/>
          <w:szCs w:val="36"/>
        </w:rPr>
        <w:t>Milverton</w:t>
      </w:r>
      <w:proofErr w:type="spellEnd"/>
      <w:r>
        <w:rPr>
          <w:rFonts w:ascii="Century Gothic" w:hAnsi="Century Gothic"/>
          <w:b/>
          <w:sz w:val="24"/>
          <w:szCs w:val="36"/>
        </w:rPr>
        <w:t xml:space="preserve"> begin their educational journey with us. During the time we spend with them, we hope to enable the journey as written in the statements below. The Primary School years should be a magical time, giving children the secure moral, personal, social and educational foundations with which to move onwards.</w:t>
      </w:r>
    </w:p>
    <w:p w:rsidR="001823A5" w:rsidRDefault="001823A5" w:rsidP="001823A5">
      <w:pPr>
        <w:spacing w:after="0"/>
        <w:jc w:val="center"/>
        <w:rPr>
          <w:rFonts w:ascii="Century Gothic" w:hAnsi="Century Gothic"/>
          <w:b/>
          <w:sz w:val="36"/>
          <w:szCs w:val="36"/>
        </w:rPr>
      </w:pPr>
    </w:p>
    <w:p w:rsidR="001823A5" w:rsidRDefault="001823A5" w:rsidP="001823A5">
      <w:pPr>
        <w:spacing w:after="0"/>
        <w:jc w:val="center"/>
        <w:rPr>
          <w:rFonts w:ascii="Century Gothic" w:hAnsi="Century Gothic"/>
          <w:b/>
          <w:sz w:val="36"/>
          <w:szCs w:val="36"/>
        </w:rPr>
      </w:pPr>
    </w:p>
    <w:p w:rsidR="001823A5" w:rsidRPr="005F2D8B" w:rsidRDefault="001823A5" w:rsidP="001823A5">
      <w:pPr>
        <w:spacing w:after="0"/>
        <w:jc w:val="center"/>
        <w:rPr>
          <w:rFonts w:ascii="Century Gothic" w:hAnsi="Century Gothic"/>
          <w:b/>
          <w:sz w:val="36"/>
          <w:szCs w:val="36"/>
        </w:rPr>
      </w:pPr>
      <w:proofErr w:type="spellStart"/>
      <w:r w:rsidRPr="005F2D8B">
        <w:rPr>
          <w:rFonts w:ascii="Century Gothic" w:hAnsi="Century Gothic"/>
          <w:b/>
          <w:sz w:val="36"/>
          <w:szCs w:val="36"/>
        </w:rPr>
        <w:t>Milverton</w:t>
      </w:r>
      <w:proofErr w:type="spellEnd"/>
      <w:r w:rsidRPr="005F2D8B">
        <w:rPr>
          <w:rFonts w:ascii="Century Gothic" w:hAnsi="Century Gothic"/>
          <w:b/>
          <w:sz w:val="36"/>
          <w:szCs w:val="36"/>
        </w:rPr>
        <w:t xml:space="preserve"> Primary School</w:t>
      </w:r>
    </w:p>
    <w:p w:rsidR="001823A5" w:rsidRPr="005F2D8B" w:rsidRDefault="001823A5" w:rsidP="001823A5">
      <w:pPr>
        <w:pStyle w:val="Heading2"/>
        <w:rPr>
          <w:rFonts w:ascii="Century Gothic" w:hAnsi="Century Gothic"/>
          <w:b/>
          <w:i/>
          <w:iCs/>
          <w:sz w:val="36"/>
          <w:szCs w:val="36"/>
        </w:rPr>
      </w:pPr>
      <w:r w:rsidRPr="005F2D8B">
        <w:rPr>
          <w:rFonts w:ascii="Century Gothic" w:hAnsi="Century Gothic"/>
          <w:b/>
          <w:i/>
          <w:iCs/>
          <w:sz w:val="36"/>
          <w:szCs w:val="36"/>
        </w:rPr>
        <w:t>Where the Journey begins…</w:t>
      </w:r>
    </w:p>
    <w:p w:rsidR="001823A5" w:rsidRPr="00064C3A" w:rsidRDefault="001823A5" w:rsidP="001823A5">
      <w:pPr>
        <w:pStyle w:val="NoSpacing"/>
        <w:rPr>
          <w:rFonts w:ascii="Century Gothic" w:hAnsi="Century Gothic" w:cs="Arial"/>
          <w:i/>
          <w:iCs/>
        </w:rPr>
      </w:pPr>
    </w:p>
    <w:p w:rsidR="001823A5" w:rsidRPr="005F2D8B" w:rsidRDefault="001823A5" w:rsidP="001823A5">
      <w:pPr>
        <w:pStyle w:val="ListParagraph"/>
        <w:numPr>
          <w:ilvl w:val="0"/>
          <w:numId w:val="3"/>
        </w:numPr>
        <w:rPr>
          <w:rFonts w:ascii="Segoe UI Light" w:hAnsi="Segoe UI Light"/>
          <w:sz w:val="24"/>
        </w:rPr>
      </w:pPr>
      <w:r w:rsidRPr="005F2D8B">
        <w:rPr>
          <w:rFonts w:ascii="Segoe UI Light" w:hAnsi="Segoe UI Light"/>
        </w:rPr>
        <w:t>A journey through a memorable curriculum to develop confident, creative and curious minds</w:t>
      </w:r>
    </w:p>
    <w:p w:rsidR="001823A5" w:rsidRPr="005F2D8B" w:rsidRDefault="001823A5" w:rsidP="001823A5">
      <w:pPr>
        <w:pStyle w:val="ListParagraph"/>
        <w:numPr>
          <w:ilvl w:val="0"/>
          <w:numId w:val="3"/>
        </w:numPr>
        <w:rPr>
          <w:rFonts w:ascii="Segoe UI Light" w:hAnsi="Segoe UI Light"/>
        </w:rPr>
      </w:pPr>
      <w:r w:rsidRPr="005F2D8B">
        <w:rPr>
          <w:rFonts w:ascii="Segoe UI Light" w:hAnsi="Segoe UI Light"/>
        </w:rPr>
        <w:t>A journey full of challenge and exciting experiences that develops resilience, strength and determination</w:t>
      </w:r>
    </w:p>
    <w:p w:rsidR="001823A5" w:rsidRPr="005F2D8B" w:rsidRDefault="001823A5" w:rsidP="001823A5">
      <w:pPr>
        <w:pStyle w:val="ListParagraph"/>
        <w:numPr>
          <w:ilvl w:val="0"/>
          <w:numId w:val="3"/>
        </w:numPr>
        <w:rPr>
          <w:rFonts w:ascii="Segoe UI Light" w:hAnsi="Segoe UI Light"/>
        </w:rPr>
      </w:pPr>
      <w:r w:rsidRPr="005F2D8B">
        <w:rPr>
          <w:rFonts w:ascii="Segoe UI Light" w:hAnsi="Segoe UI Light"/>
        </w:rPr>
        <w:t>A journey as a part of a nurturing, caring community that encourages children to enjoy life and love learning</w:t>
      </w:r>
    </w:p>
    <w:p w:rsidR="001823A5" w:rsidRPr="005F2D8B" w:rsidRDefault="001823A5" w:rsidP="001823A5">
      <w:pPr>
        <w:pStyle w:val="ListParagraph"/>
        <w:numPr>
          <w:ilvl w:val="0"/>
          <w:numId w:val="3"/>
        </w:numPr>
        <w:rPr>
          <w:rFonts w:ascii="Segoe UI Light" w:hAnsi="Segoe UI Light"/>
        </w:rPr>
      </w:pPr>
      <w:r w:rsidRPr="005F2D8B">
        <w:rPr>
          <w:rFonts w:ascii="Segoe UI Light" w:hAnsi="Segoe UI Light"/>
        </w:rPr>
        <w:t>A journey that guides children to celebrate individuality, to appreciate differences and to respect others</w:t>
      </w:r>
    </w:p>
    <w:p w:rsidR="001823A5" w:rsidRPr="005F2D8B" w:rsidRDefault="001823A5" w:rsidP="001823A5">
      <w:pPr>
        <w:pStyle w:val="ListParagraph"/>
        <w:numPr>
          <w:ilvl w:val="0"/>
          <w:numId w:val="3"/>
        </w:numPr>
        <w:rPr>
          <w:rFonts w:ascii="Segoe UI Light" w:hAnsi="Segoe UI Light"/>
        </w:rPr>
      </w:pPr>
      <w:r w:rsidRPr="005F2D8B">
        <w:rPr>
          <w:rFonts w:ascii="Segoe UI Light" w:hAnsi="Segoe UI Light"/>
        </w:rPr>
        <w:t xml:space="preserve">A journey that empowers children to explore and become free thinking individuals </w:t>
      </w:r>
    </w:p>
    <w:p w:rsidR="001823A5" w:rsidRPr="005F2D8B" w:rsidRDefault="001823A5" w:rsidP="001823A5">
      <w:pPr>
        <w:pStyle w:val="ListParagraph"/>
        <w:numPr>
          <w:ilvl w:val="0"/>
          <w:numId w:val="3"/>
        </w:numPr>
        <w:rPr>
          <w:rFonts w:ascii="Segoe UI Light" w:hAnsi="Segoe UI Light"/>
        </w:rPr>
      </w:pPr>
      <w:r w:rsidRPr="005F2D8B">
        <w:rPr>
          <w:rFonts w:ascii="Segoe UI Light" w:hAnsi="Segoe UI Light"/>
        </w:rPr>
        <w:t>A journey that allows children to mature into empathetic people, caring for themselves, for others and for the world around them</w:t>
      </w:r>
    </w:p>
    <w:p w:rsidR="001823A5" w:rsidRPr="005F2D8B" w:rsidRDefault="001823A5" w:rsidP="001823A5">
      <w:pPr>
        <w:pStyle w:val="ListParagraph"/>
        <w:numPr>
          <w:ilvl w:val="0"/>
          <w:numId w:val="3"/>
        </w:numPr>
        <w:rPr>
          <w:rFonts w:ascii="Segoe UI Light" w:hAnsi="Segoe UI Light"/>
        </w:rPr>
      </w:pPr>
      <w:r w:rsidRPr="005F2D8B">
        <w:rPr>
          <w:rFonts w:ascii="Segoe UI Light" w:hAnsi="Segoe UI Light"/>
        </w:rPr>
        <w:t>A journey that prepares children to find success in whatever they choose to do</w:t>
      </w:r>
    </w:p>
    <w:p w:rsidR="001823A5" w:rsidRPr="005F2D8B" w:rsidRDefault="001823A5" w:rsidP="001823A5">
      <w:pPr>
        <w:pStyle w:val="ListParagraph"/>
        <w:numPr>
          <w:ilvl w:val="0"/>
          <w:numId w:val="3"/>
        </w:numPr>
        <w:rPr>
          <w:rFonts w:ascii="Segoe UI Light" w:hAnsi="Segoe UI Light"/>
        </w:rPr>
      </w:pPr>
      <w:r w:rsidRPr="005F2D8B">
        <w:rPr>
          <w:rFonts w:ascii="Segoe UI Light" w:hAnsi="Segoe UI Light"/>
        </w:rPr>
        <w:t>A journey that inspires children to reach for new horizons</w:t>
      </w:r>
    </w:p>
    <w:p w:rsidR="001823A5" w:rsidRDefault="001823A5" w:rsidP="001823A5">
      <w:pPr>
        <w:pStyle w:val="ListParagraph"/>
        <w:ind w:left="0"/>
        <w:rPr>
          <w:rFonts w:ascii="Century Gothic" w:hAnsi="Century Gothic" w:cs="Arial"/>
          <w:sz w:val="27"/>
          <w:szCs w:val="27"/>
        </w:rPr>
      </w:pPr>
    </w:p>
    <w:p w:rsidR="001823A5" w:rsidRDefault="001823A5" w:rsidP="001823A5"/>
    <w:p w:rsidR="00677F3B" w:rsidRPr="00677F3B" w:rsidRDefault="00677F3B" w:rsidP="001823A5">
      <w:pPr>
        <w:pStyle w:val="ListParagraph"/>
        <w:rPr>
          <w:rFonts w:ascii="Century Gothic" w:hAnsi="Century Gothic"/>
          <w:sz w:val="24"/>
        </w:rPr>
      </w:pPr>
    </w:p>
    <w:sectPr w:rsidR="00677F3B" w:rsidRPr="00677F3B" w:rsidSect="006A666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670"/>
    <w:multiLevelType w:val="hybridMultilevel"/>
    <w:tmpl w:val="44FE1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D6166B"/>
    <w:multiLevelType w:val="hybridMultilevel"/>
    <w:tmpl w:val="73FC2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46204D"/>
    <w:multiLevelType w:val="hybridMultilevel"/>
    <w:tmpl w:val="E9064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666C"/>
    <w:rsid w:val="000D4B78"/>
    <w:rsid w:val="001823A5"/>
    <w:rsid w:val="001A61CC"/>
    <w:rsid w:val="00677F3B"/>
    <w:rsid w:val="006A666C"/>
    <w:rsid w:val="00834C1D"/>
    <w:rsid w:val="00AB246F"/>
    <w:rsid w:val="00BB76E8"/>
    <w:rsid w:val="00BE32CB"/>
    <w:rsid w:val="00CA3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46F"/>
  </w:style>
  <w:style w:type="paragraph" w:styleId="Heading2">
    <w:name w:val="heading 2"/>
    <w:basedOn w:val="Normal"/>
    <w:next w:val="Normal"/>
    <w:link w:val="Heading2Char"/>
    <w:qFormat/>
    <w:rsid w:val="001823A5"/>
    <w:pPr>
      <w:keepNext/>
      <w:spacing w:after="0" w:line="240" w:lineRule="auto"/>
      <w:jc w:val="center"/>
      <w:outlineLvl w:val="1"/>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66C"/>
    <w:rPr>
      <w:rFonts w:ascii="Tahoma" w:hAnsi="Tahoma" w:cs="Tahoma"/>
      <w:sz w:val="16"/>
      <w:szCs w:val="16"/>
    </w:rPr>
  </w:style>
  <w:style w:type="paragraph" w:styleId="ListParagraph">
    <w:name w:val="List Paragraph"/>
    <w:basedOn w:val="Normal"/>
    <w:uiPriority w:val="34"/>
    <w:qFormat/>
    <w:rsid w:val="006A666C"/>
    <w:pPr>
      <w:ind w:left="720"/>
      <w:contextualSpacing/>
    </w:pPr>
  </w:style>
  <w:style w:type="character" w:customStyle="1" w:styleId="Heading2Char">
    <w:name w:val="Heading 2 Char"/>
    <w:basedOn w:val="DefaultParagraphFont"/>
    <w:link w:val="Heading2"/>
    <w:rsid w:val="001823A5"/>
    <w:rPr>
      <w:rFonts w:ascii="Arial" w:eastAsia="Times New Roman" w:hAnsi="Arial" w:cs="Arial"/>
      <w:sz w:val="32"/>
      <w:szCs w:val="24"/>
    </w:rPr>
  </w:style>
  <w:style w:type="paragraph" w:styleId="NoSpacing">
    <w:name w:val="No Spacing"/>
    <w:uiPriority w:val="1"/>
    <w:qFormat/>
    <w:rsid w:val="001823A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66C"/>
    <w:rPr>
      <w:rFonts w:ascii="Tahoma" w:hAnsi="Tahoma" w:cs="Tahoma"/>
      <w:sz w:val="16"/>
      <w:szCs w:val="16"/>
    </w:rPr>
  </w:style>
  <w:style w:type="paragraph" w:styleId="ListParagraph">
    <w:name w:val="List Paragraph"/>
    <w:basedOn w:val="Normal"/>
    <w:uiPriority w:val="34"/>
    <w:qFormat/>
    <w:rsid w:val="006A666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AuthorisedUser</dc:creator>
  <cp:lastModifiedBy>Staff</cp:lastModifiedBy>
  <cp:revision>2</cp:revision>
  <cp:lastPrinted>2017-07-24T09:36:00Z</cp:lastPrinted>
  <dcterms:created xsi:type="dcterms:W3CDTF">2017-07-24T11:28:00Z</dcterms:created>
  <dcterms:modified xsi:type="dcterms:W3CDTF">2017-07-24T11:28:00Z</dcterms:modified>
</cp:coreProperties>
</file>