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A8" w:rsidRPr="006E1E62" w:rsidRDefault="00A36229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color w:val="000000"/>
          <w:sz w:val="28"/>
          <w:szCs w:val="28"/>
        </w:rPr>
      </w:pPr>
      <w:r w:rsidRPr="006A666C">
        <w:rPr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1613E39D" wp14:editId="140FC8E4">
            <wp:simplePos x="0" y="0"/>
            <wp:positionH relativeFrom="column">
              <wp:posOffset>5934075</wp:posOffset>
            </wp:positionH>
            <wp:positionV relativeFrom="paragraph">
              <wp:posOffset>-285749</wp:posOffset>
            </wp:positionV>
            <wp:extent cx="824230" cy="819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1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1A8" w:rsidRPr="006E1E62">
        <w:rPr>
          <w:rFonts w:ascii="Century Gothic" w:hAnsi="Century Gothic" w:cs="Cambria,Bold"/>
          <w:b/>
          <w:bCs/>
          <w:color w:val="000000"/>
          <w:sz w:val="28"/>
          <w:szCs w:val="28"/>
        </w:rPr>
        <w:t>The Induction Programme</w:t>
      </w: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color w:val="000000"/>
        </w:rPr>
      </w:pP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color w:val="000000"/>
        </w:rPr>
      </w:pPr>
      <w:r w:rsidRPr="006E1E62">
        <w:rPr>
          <w:rFonts w:ascii="Century Gothic" w:hAnsi="Century Gothic" w:cs="Calibri,Bold"/>
          <w:b/>
          <w:bCs/>
          <w:color w:val="000000"/>
        </w:rPr>
        <w:t>Induction Programme</w:t>
      </w: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 xml:space="preserve">The person responsible for induction should ensure that an </w:t>
      </w:r>
      <w:r w:rsidRPr="006E1E62">
        <w:rPr>
          <w:rFonts w:ascii="Century Gothic" w:hAnsi="Century Gothic" w:cs="Calibri"/>
          <w:color w:val="000000"/>
        </w:rPr>
        <w:t xml:space="preserve">Induction Programme is provided </w:t>
      </w:r>
      <w:r w:rsidRPr="006E1E62">
        <w:rPr>
          <w:rFonts w:ascii="Century Gothic" w:hAnsi="Century Gothic" w:cs="Calibri"/>
          <w:color w:val="000000"/>
        </w:rPr>
        <w:t xml:space="preserve">personally, or by the line manager or mentor, or another person with </w:t>
      </w:r>
      <w:r w:rsidRPr="006E1E62">
        <w:rPr>
          <w:rFonts w:ascii="Century Gothic" w:hAnsi="Century Gothic" w:cs="Calibri"/>
          <w:color w:val="000000"/>
        </w:rPr>
        <w:t xml:space="preserve">delegated responsibility, which </w:t>
      </w:r>
      <w:r w:rsidRPr="006E1E62">
        <w:rPr>
          <w:rFonts w:ascii="Century Gothic" w:hAnsi="Century Gothic" w:cs="Calibri"/>
          <w:color w:val="000000"/>
        </w:rPr>
        <w:t>will include:</w:t>
      </w: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bookmarkStart w:id="0" w:name="_GoBack"/>
      <w:bookmarkEnd w:id="0"/>
    </w:p>
    <w:p w:rsidR="000361A8" w:rsidRPr="006E1E62" w:rsidRDefault="000361A8" w:rsidP="006E1E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a statement of training needs, in particular Child Protection and Health and Safety</w:t>
      </w:r>
    </w:p>
    <w:p w:rsidR="000361A8" w:rsidRPr="006E1E62" w:rsidRDefault="000361A8" w:rsidP="006E1E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a training timetable</w:t>
      </w:r>
    </w:p>
    <w:p w:rsidR="000361A8" w:rsidRPr="006E1E62" w:rsidRDefault="000361A8" w:rsidP="006E1E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a checklist of the policies and procedures to be understood</w:t>
      </w:r>
    </w:p>
    <w:p w:rsidR="000361A8" w:rsidRPr="006E1E62" w:rsidRDefault="000361A8" w:rsidP="006E1E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details of help and support available</w:t>
      </w:r>
    </w:p>
    <w:p w:rsidR="000361A8" w:rsidRPr="006E1E62" w:rsidRDefault="000361A8" w:rsidP="006E1E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a diary of meetings</w:t>
      </w:r>
    </w:p>
    <w:p w:rsidR="000361A8" w:rsidRPr="006E1E62" w:rsidRDefault="000361A8" w:rsidP="006E1E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details of other relevant individuals with responsibility for induction</w:t>
      </w:r>
      <w:r w:rsidRPr="006E1E62">
        <w:rPr>
          <w:rFonts w:ascii="Century Gothic" w:hAnsi="Century Gothic" w:cs="Calibri"/>
          <w:color w:val="000000"/>
        </w:rPr>
        <w:t xml:space="preserve"> e.g. the designated </w:t>
      </w:r>
      <w:r w:rsidRPr="006E1E62">
        <w:rPr>
          <w:rFonts w:ascii="Century Gothic" w:hAnsi="Century Gothic" w:cs="Calibri"/>
          <w:color w:val="000000"/>
        </w:rPr>
        <w:t>mentor or supervisor</w:t>
      </w: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Induction programmes should be tailored to specific individuals. A</w:t>
      </w:r>
      <w:r w:rsidRPr="006E1E62">
        <w:rPr>
          <w:rFonts w:ascii="Century Gothic" w:hAnsi="Century Gothic" w:cs="Calibri"/>
          <w:color w:val="000000"/>
        </w:rPr>
        <w:t xml:space="preserve">reas which should be considered </w:t>
      </w:r>
      <w:r w:rsidRPr="006E1E62">
        <w:rPr>
          <w:rFonts w:ascii="Century Gothic" w:hAnsi="Century Gothic" w:cs="Calibri"/>
          <w:color w:val="000000"/>
        </w:rPr>
        <w:t>for each category of staff are set out below. These are not intend</w:t>
      </w:r>
      <w:r w:rsidRPr="006E1E62">
        <w:rPr>
          <w:rFonts w:ascii="Century Gothic" w:hAnsi="Century Gothic" w:cs="Calibri"/>
          <w:color w:val="000000"/>
        </w:rPr>
        <w:t xml:space="preserve">ed to be exhaustive and careful </w:t>
      </w:r>
      <w:r w:rsidRPr="006E1E62">
        <w:rPr>
          <w:rFonts w:ascii="Century Gothic" w:hAnsi="Century Gothic" w:cs="Calibri"/>
          <w:color w:val="000000"/>
        </w:rPr>
        <w:t>consideration should be given in relation to each post and the experience of the post holder.</w:t>
      </w: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color w:val="000000"/>
        </w:rPr>
      </w:pP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color w:val="000000"/>
        </w:rPr>
      </w:pPr>
      <w:r w:rsidRPr="006E1E62">
        <w:rPr>
          <w:rFonts w:ascii="Century Gothic" w:hAnsi="Century Gothic" w:cs="Calibri,Bold"/>
          <w:b/>
          <w:bCs/>
          <w:color w:val="000000"/>
        </w:rPr>
        <w:t>Supply Teachers and Agency Staff</w:t>
      </w: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All new supply teachers and agency staff should be given appropriate</w:t>
      </w:r>
      <w:r w:rsidRPr="006E1E62">
        <w:rPr>
          <w:rFonts w:ascii="Century Gothic" w:hAnsi="Century Gothic" w:cs="Calibri"/>
          <w:color w:val="000000"/>
        </w:rPr>
        <w:t xml:space="preserve"> induction advice, training and resources by t</w:t>
      </w:r>
      <w:r w:rsidRPr="006E1E62">
        <w:rPr>
          <w:rFonts w:ascii="Century Gothic" w:hAnsi="Century Gothic" w:cs="Calibri"/>
          <w:color w:val="000000"/>
        </w:rPr>
        <w:t xml:space="preserve">he </w:t>
      </w:r>
      <w:r w:rsidRPr="006E1E62">
        <w:rPr>
          <w:rFonts w:ascii="Century Gothic" w:hAnsi="Century Gothic" w:cs="Calibri"/>
          <w:color w:val="000000"/>
        </w:rPr>
        <w:t>induction lead.</w:t>
      </w: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This should include:</w:t>
      </w:r>
    </w:p>
    <w:p w:rsidR="000361A8" w:rsidRPr="006E1E62" w:rsidRDefault="000361A8" w:rsidP="006E1E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Safeguarding children, child protection and Part 1 of Keeping Children Safe in Education</w:t>
      </w:r>
    </w:p>
    <w:p w:rsidR="000361A8" w:rsidRPr="006E1E62" w:rsidRDefault="000361A8" w:rsidP="006E1E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Health and safety</w:t>
      </w:r>
    </w:p>
    <w:p w:rsidR="000361A8" w:rsidRPr="006E1E62" w:rsidRDefault="000361A8" w:rsidP="006E1E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Fire and emergency procedures</w:t>
      </w:r>
    </w:p>
    <w:p w:rsidR="000361A8" w:rsidRPr="006E1E62" w:rsidRDefault="000361A8" w:rsidP="006E1E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First aid</w:t>
      </w:r>
    </w:p>
    <w:p w:rsidR="000361A8" w:rsidRPr="006E1E62" w:rsidRDefault="000361A8" w:rsidP="006E1E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Code of Conduct</w:t>
      </w:r>
    </w:p>
    <w:p w:rsidR="000361A8" w:rsidRPr="006E1E62" w:rsidRDefault="000361A8" w:rsidP="006E1E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 xml:space="preserve">Behaviour </w:t>
      </w:r>
      <w:r w:rsidRPr="006E1E62">
        <w:rPr>
          <w:rFonts w:ascii="Century Gothic" w:hAnsi="Century Gothic" w:cs="Calibri"/>
          <w:color w:val="000000"/>
        </w:rPr>
        <w:t>policy</w:t>
      </w:r>
    </w:p>
    <w:p w:rsidR="000361A8" w:rsidRPr="006E1E62" w:rsidRDefault="000361A8" w:rsidP="006E1E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Relevant information from the Staff Handbook;</w:t>
      </w:r>
    </w:p>
    <w:p w:rsidR="000361A8" w:rsidRPr="006E1E62" w:rsidRDefault="000361A8" w:rsidP="006E1E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Relevant information on curriculum, schedules and timetables</w:t>
      </w: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color w:val="000000"/>
        </w:rPr>
      </w:pP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color w:val="000000"/>
        </w:rPr>
      </w:pPr>
      <w:r w:rsidRPr="006E1E62">
        <w:rPr>
          <w:rFonts w:ascii="Century Gothic" w:hAnsi="Century Gothic" w:cs="Calibri,Bold"/>
          <w:b/>
          <w:bCs/>
          <w:color w:val="000000"/>
        </w:rPr>
        <w:t>Teaching Staff including Teaching Assistants</w:t>
      </w: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All new staff should be given appropriate induction</w:t>
      </w:r>
      <w:r w:rsidRPr="006E1E62">
        <w:rPr>
          <w:rFonts w:ascii="Century Gothic" w:hAnsi="Century Gothic" w:cs="Calibri"/>
          <w:color w:val="000000"/>
        </w:rPr>
        <w:t xml:space="preserve"> advice, training and resources by the Induction Lead</w:t>
      </w:r>
      <w:r w:rsidRPr="006E1E62">
        <w:rPr>
          <w:rFonts w:ascii="Century Gothic" w:hAnsi="Century Gothic" w:cs="Calibri"/>
          <w:color w:val="000000"/>
        </w:rPr>
        <w:t>. This should include:</w:t>
      </w:r>
    </w:p>
    <w:p w:rsidR="006E1E62" w:rsidRPr="006E1E62" w:rsidRDefault="006E1E62" w:rsidP="006E1E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Safeguarding children, child protection and Part 1 of Keeping Children Safe in Education</w:t>
      </w:r>
    </w:p>
    <w:p w:rsidR="006E1E62" w:rsidRPr="006E1E62" w:rsidRDefault="006E1E62" w:rsidP="006E1E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Health and safety</w:t>
      </w:r>
    </w:p>
    <w:p w:rsidR="000361A8" w:rsidRPr="006E1E62" w:rsidRDefault="000361A8" w:rsidP="006E1E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Fire and emergency procedures</w:t>
      </w:r>
    </w:p>
    <w:p w:rsidR="000361A8" w:rsidRPr="006E1E62" w:rsidRDefault="000361A8" w:rsidP="006E1E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First aid</w:t>
      </w:r>
    </w:p>
    <w:p w:rsidR="000361A8" w:rsidRPr="006E1E62" w:rsidRDefault="000361A8" w:rsidP="006E1E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Code of Conduct</w:t>
      </w:r>
    </w:p>
    <w:p w:rsidR="000361A8" w:rsidRPr="006E1E62" w:rsidRDefault="000361A8" w:rsidP="006E1E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Staff Handbook</w:t>
      </w:r>
    </w:p>
    <w:p w:rsidR="000361A8" w:rsidRPr="006E1E62" w:rsidRDefault="000361A8" w:rsidP="006E1E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School Development P</w:t>
      </w:r>
      <w:r w:rsidRPr="006E1E62">
        <w:rPr>
          <w:rFonts w:ascii="Century Gothic" w:hAnsi="Century Gothic" w:cs="Calibri"/>
          <w:color w:val="000000"/>
        </w:rPr>
        <w:t>lan</w:t>
      </w:r>
    </w:p>
    <w:p w:rsidR="000361A8" w:rsidRPr="006E1E62" w:rsidRDefault="000361A8" w:rsidP="006E1E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Year group long term planning documents</w:t>
      </w:r>
    </w:p>
    <w:p w:rsidR="000361A8" w:rsidRPr="006E1E62" w:rsidRDefault="000361A8" w:rsidP="006E1E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Assessment advice, recording, repo</w:t>
      </w:r>
      <w:r w:rsidRPr="006E1E62">
        <w:rPr>
          <w:rFonts w:ascii="Century Gothic" w:hAnsi="Century Gothic" w:cs="Calibri"/>
          <w:color w:val="000000"/>
        </w:rPr>
        <w:t>rting, resources and procedures</w:t>
      </w:r>
    </w:p>
    <w:p w:rsidR="000361A8" w:rsidRPr="006E1E62" w:rsidRDefault="000361A8" w:rsidP="006E1E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Class and set lists</w:t>
      </w:r>
    </w:p>
    <w:p w:rsidR="000361A8" w:rsidRPr="006E1E62" w:rsidRDefault="000361A8" w:rsidP="006E1E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Information on whole school and year group resources, including ICT</w:t>
      </w:r>
    </w:p>
    <w:p w:rsidR="000361A8" w:rsidRPr="006E1E62" w:rsidRDefault="000361A8" w:rsidP="006E1E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Timetables</w:t>
      </w:r>
    </w:p>
    <w:p w:rsidR="000361A8" w:rsidRPr="006E1E62" w:rsidRDefault="000361A8" w:rsidP="006E1E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SEN information</w:t>
      </w: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</w:p>
    <w:p w:rsidR="006E1E62" w:rsidRDefault="006E1E62">
      <w:pPr>
        <w:rPr>
          <w:rFonts w:ascii="Century Gothic" w:hAnsi="Century Gothic" w:cs="Calibri,Bold"/>
          <w:b/>
          <w:bCs/>
          <w:color w:val="000000"/>
        </w:rPr>
      </w:pPr>
      <w:r>
        <w:rPr>
          <w:rFonts w:ascii="Century Gothic" w:hAnsi="Century Gothic" w:cs="Calibri,Bold"/>
          <w:b/>
          <w:bCs/>
          <w:color w:val="000000"/>
        </w:rPr>
        <w:br w:type="page"/>
      </w: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color w:val="000000"/>
        </w:rPr>
      </w:pPr>
      <w:r w:rsidRPr="006E1E62">
        <w:rPr>
          <w:rFonts w:ascii="Century Gothic" w:hAnsi="Century Gothic" w:cs="Calibri,Bold"/>
          <w:b/>
          <w:bCs/>
          <w:color w:val="000000"/>
        </w:rPr>
        <w:lastRenderedPageBreak/>
        <w:t>Administrative Staff</w:t>
      </w: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All new staff should be given appropriate induction</w:t>
      </w:r>
      <w:r w:rsidRPr="006E1E62">
        <w:rPr>
          <w:rFonts w:ascii="Century Gothic" w:hAnsi="Century Gothic" w:cs="Calibri"/>
          <w:color w:val="000000"/>
        </w:rPr>
        <w:t xml:space="preserve"> advice, training and resources by the office Bursar</w:t>
      </w:r>
      <w:r w:rsidRPr="006E1E62">
        <w:rPr>
          <w:rFonts w:ascii="Century Gothic" w:hAnsi="Century Gothic" w:cs="Calibri"/>
          <w:color w:val="000000"/>
        </w:rPr>
        <w:t>. This should include</w:t>
      </w:r>
    </w:p>
    <w:p w:rsidR="000361A8" w:rsidRPr="006E1E62" w:rsidRDefault="000361A8" w:rsidP="006E1E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Safeguarding children, child protection and Part 1 of Keeping Children Safe in Education</w:t>
      </w:r>
    </w:p>
    <w:p w:rsidR="000361A8" w:rsidRPr="006E1E62" w:rsidRDefault="000361A8" w:rsidP="006E1E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Health and safety</w:t>
      </w:r>
    </w:p>
    <w:p w:rsidR="000361A8" w:rsidRPr="006E1E62" w:rsidRDefault="000361A8" w:rsidP="006E1E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Fire and emergency procedures</w:t>
      </w:r>
    </w:p>
    <w:p w:rsidR="000361A8" w:rsidRPr="006E1E62" w:rsidRDefault="000361A8" w:rsidP="006E1E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First aid</w:t>
      </w:r>
    </w:p>
    <w:p w:rsidR="000361A8" w:rsidRPr="006E1E62" w:rsidRDefault="000361A8" w:rsidP="006E1E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Code of Conduct</w:t>
      </w:r>
    </w:p>
    <w:p w:rsidR="000361A8" w:rsidRPr="006E1E62" w:rsidRDefault="000361A8" w:rsidP="006E1E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Staff Handbook</w:t>
      </w:r>
    </w:p>
    <w:p w:rsidR="000361A8" w:rsidRPr="006E1E62" w:rsidRDefault="000361A8" w:rsidP="006E1E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School administrative systems and procedures</w:t>
      </w:r>
    </w:p>
    <w:p w:rsidR="000361A8" w:rsidRPr="006E1E62" w:rsidRDefault="000361A8" w:rsidP="006E1E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Specific job related training such as finance, for recruitment selection administration etc.</w:t>
      </w: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color w:val="000000"/>
        </w:rPr>
      </w:pP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color w:val="000000"/>
        </w:rPr>
      </w:pPr>
      <w:r w:rsidRPr="006E1E62">
        <w:rPr>
          <w:rFonts w:ascii="Century Gothic" w:hAnsi="Century Gothic" w:cs="Calibri,Bold"/>
          <w:b/>
          <w:bCs/>
          <w:color w:val="000000"/>
        </w:rPr>
        <w:t>Cleaning/Caretaking/Kitchen Staff</w:t>
      </w: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All new staff should be given appropriate induction</w:t>
      </w:r>
      <w:r w:rsidRPr="006E1E62">
        <w:rPr>
          <w:rFonts w:ascii="Century Gothic" w:hAnsi="Century Gothic" w:cs="Calibri"/>
          <w:color w:val="000000"/>
        </w:rPr>
        <w:t xml:space="preserve"> advice, training and resources by the site manager</w:t>
      </w:r>
      <w:r w:rsidRPr="006E1E62">
        <w:rPr>
          <w:rFonts w:ascii="Century Gothic" w:hAnsi="Century Gothic" w:cs="Calibri"/>
          <w:color w:val="000000"/>
        </w:rPr>
        <w:t>. This should include:</w:t>
      </w:r>
    </w:p>
    <w:p w:rsidR="000361A8" w:rsidRPr="006E1E62" w:rsidRDefault="000361A8" w:rsidP="006E1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Safeguarding children, child protection and Part 1 of Keeping Children Safe in Education</w:t>
      </w:r>
    </w:p>
    <w:p w:rsidR="000361A8" w:rsidRPr="006E1E62" w:rsidRDefault="000361A8" w:rsidP="006E1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Health and safety</w:t>
      </w:r>
    </w:p>
    <w:p w:rsidR="000361A8" w:rsidRPr="006E1E62" w:rsidRDefault="000361A8" w:rsidP="006E1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Fire and emergency procedures</w:t>
      </w:r>
    </w:p>
    <w:p w:rsidR="000361A8" w:rsidRPr="006E1E62" w:rsidRDefault="000361A8" w:rsidP="006E1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First aid</w:t>
      </w:r>
    </w:p>
    <w:p w:rsidR="000361A8" w:rsidRPr="006E1E62" w:rsidRDefault="000361A8" w:rsidP="006E1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Code of Conduct</w:t>
      </w:r>
    </w:p>
    <w:p w:rsidR="000361A8" w:rsidRPr="006E1E62" w:rsidRDefault="000361A8" w:rsidP="006E1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Staff Handbook</w:t>
      </w:r>
    </w:p>
    <w:p w:rsidR="000361A8" w:rsidRPr="006E1E62" w:rsidRDefault="000361A8" w:rsidP="006E1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 xml:space="preserve">Specific job related training such as manual handling, use of ladders, kitchen safety </w:t>
      </w:r>
      <w:proofErr w:type="spellStart"/>
      <w:r w:rsidRPr="006E1E62">
        <w:rPr>
          <w:rFonts w:ascii="Century Gothic" w:hAnsi="Century Gothic" w:cs="Calibri"/>
          <w:color w:val="000000"/>
        </w:rPr>
        <w:t>etc</w:t>
      </w:r>
      <w:proofErr w:type="spellEnd"/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color w:val="000000"/>
        </w:rPr>
      </w:pP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color w:val="000000"/>
        </w:rPr>
      </w:pPr>
      <w:r w:rsidRPr="006E1E62">
        <w:rPr>
          <w:rFonts w:ascii="Century Gothic" w:hAnsi="Century Gothic" w:cs="Calibri,Bold"/>
          <w:b/>
          <w:bCs/>
          <w:color w:val="000000"/>
        </w:rPr>
        <w:t>Midday and Cover supervisors</w:t>
      </w: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All new staff should be given appropriate induction</w:t>
      </w:r>
      <w:r w:rsidRPr="006E1E62">
        <w:rPr>
          <w:rFonts w:ascii="Century Gothic" w:hAnsi="Century Gothic" w:cs="Calibri"/>
          <w:color w:val="000000"/>
        </w:rPr>
        <w:t xml:space="preserve"> advice, training and resources </w:t>
      </w:r>
      <w:r w:rsidRPr="006E1E62">
        <w:rPr>
          <w:rFonts w:ascii="Century Gothic" w:hAnsi="Century Gothic" w:cs="Calibri"/>
          <w:color w:val="000000"/>
        </w:rPr>
        <w:t>by the Senior Lunchtime Supervisor</w:t>
      </w:r>
      <w:r w:rsidRPr="006E1E62">
        <w:rPr>
          <w:rFonts w:ascii="Century Gothic" w:hAnsi="Century Gothic" w:cs="Calibri"/>
          <w:color w:val="000000"/>
        </w:rPr>
        <w:t xml:space="preserve">. </w:t>
      </w:r>
      <w:r w:rsidRPr="006E1E62">
        <w:rPr>
          <w:rFonts w:ascii="Century Gothic" w:hAnsi="Century Gothic" w:cs="Calibri"/>
          <w:color w:val="000000"/>
        </w:rPr>
        <w:t xml:space="preserve"> This should include</w:t>
      </w:r>
      <w:r w:rsidRPr="006E1E62">
        <w:rPr>
          <w:rFonts w:ascii="Century Gothic" w:hAnsi="Century Gothic" w:cs="Calibri"/>
          <w:color w:val="000000"/>
        </w:rPr>
        <w:t>;</w:t>
      </w:r>
    </w:p>
    <w:p w:rsidR="000361A8" w:rsidRPr="006E1E62" w:rsidRDefault="000361A8" w:rsidP="006E1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Safeguarding children, child protection and Part 1 of Keeping Children Safe in Education</w:t>
      </w:r>
    </w:p>
    <w:p w:rsidR="000361A8" w:rsidRPr="006E1E62" w:rsidRDefault="000361A8" w:rsidP="006E1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Health and safety</w:t>
      </w:r>
    </w:p>
    <w:p w:rsidR="000361A8" w:rsidRPr="006E1E62" w:rsidRDefault="000361A8" w:rsidP="006E1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Fire and emergency procedures</w:t>
      </w:r>
    </w:p>
    <w:p w:rsidR="000361A8" w:rsidRPr="006E1E62" w:rsidRDefault="000361A8" w:rsidP="006E1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First aid</w:t>
      </w:r>
    </w:p>
    <w:p w:rsidR="000361A8" w:rsidRPr="006E1E62" w:rsidRDefault="000361A8" w:rsidP="006E1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Code of Conduct</w:t>
      </w:r>
    </w:p>
    <w:p w:rsidR="000361A8" w:rsidRPr="006E1E62" w:rsidRDefault="000361A8" w:rsidP="006E1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Staff Handbook</w:t>
      </w:r>
    </w:p>
    <w:p w:rsidR="000361A8" w:rsidRPr="006E1E62" w:rsidRDefault="000361A8" w:rsidP="006E1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Specifi</w:t>
      </w:r>
      <w:r w:rsidRPr="006E1E62">
        <w:rPr>
          <w:rFonts w:ascii="Century Gothic" w:hAnsi="Century Gothic" w:cs="Calibri"/>
          <w:color w:val="000000"/>
        </w:rPr>
        <w:t>c job related training such as b</w:t>
      </w:r>
      <w:r w:rsidRPr="006E1E62">
        <w:rPr>
          <w:rFonts w:ascii="Century Gothic" w:hAnsi="Century Gothic" w:cs="Calibri"/>
          <w:color w:val="000000"/>
        </w:rPr>
        <w:t>ehaviour management</w:t>
      </w:r>
      <w:r w:rsidRPr="006E1E62">
        <w:rPr>
          <w:rFonts w:ascii="Century Gothic" w:hAnsi="Century Gothic" w:cs="Calibri"/>
          <w:color w:val="000000"/>
        </w:rPr>
        <w:t xml:space="preserve"> and roles and responsibilities</w:t>
      </w: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color w:val="000000"/>
        </w:rPr>
      </w:pP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color w:val="000000"/>
        </w:rPr>
      </w:pPr>
      <w:r w:rsidRPr="006E1E62">
        <w:rPr>
          <w:rFonts w:ascii="Century Gothic" w:hAnsi="Century Gothic" w:cs="Calibri,Bold"/>
          <w:b/>
          <w:bCs/>
          <w:color w:val="000000"/>
        </w:rPr>
        <w:t>Volunteers</w:t>
      </w: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All new volunteers should be given appropriate induction advice</w:t>
      </w:r>
      <w:r w:rsidRPr="006E1E62">
        <w:rPr>
          <w:rFonts w:ascii="Century Gothic" w:hAnsi="Century Gothic" w:cs="Calibri"/>
          <w:color w:val="000000"/>
        </w:rPr>
        <w:t>, training and resources by the Induction Lead</w:t>
      </w:r>
      <w:r w:rsidRPr="006E1E62">
        <w:rPr>
          <w:rFonts w:ascii="Century Gothic" w:hAnsi="Century Gothic" w:cs="Calibri"/>
          <w:color w:val="000000"/>
        </w:rPr>
        <w:t xml:space="preserve">. </w:t>
      </w:r>
    </w:p>
    <w:p w:rsidR="000361A8" w:rsidRPr="006E1E62" w:rsidRDefault="000361A8" w:rsidP="000361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This should include:</w:t>
      </w:r>
    </w:p>
    <w:p w:rsidR="000361A8" w:rsidRPr="006E1E62" w:rsidRDefault="000361A8" w:rsidP="006E1E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Safeguarding children, child protection and Part 1 of Keeping Children Safe in Education</w:t>
      </w:r>
    </w:p>
    <w:p w:rsidR="000361A8" w:rsidRPr="006E1E62" w:rsidRDefault="000361A8" w:rsidP="006E1E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Health and safety</w:t>
      </w:r>
    </w:p>
    <w:p w:rsidR="000361A8" w:rsidRPr="006E1E62" w:rsidRDefault="000361A8" w:rsidP="006E1E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Fire and emergency procedures</w:t>
      </w:r>
    </w:p>
    <w:p w:rsidR="000361A8" w:rsidRPr="006E1E62" w:rsidRDefault="000361A8" w:rsidP="006E1E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6E1E62">
        <w:rPr>
          <w:rFonts w:ascii="Century Gothic" w:hAnsi="Century Gothic" w:cs="Calibri"/>
          <w:color w:val="000000"/>
        </w:rPr>
        <w:t>First aid</w:t>
      </w:r>
    </w:p>
    <w:p w:rsidR="001A61CC" w:rsidRPr="006E1E62" w:rsidRDefault="000361A8" w:rsidP="006E1E6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E1E62">
        <w:rPr>
          <w:rFonts w:ascii="Century Gothic" w:hAnsi="Century Gothic" w:cs="Calibri"/>
          <w:color w:val="000000"/>
        </w:rPr>
        <w:t>Code of Conduct</w:t>
      </w:r>
    </w:p>
    <w:sectPr w:rsidR="001A61CC" w:rsidRPr="006E1E62" w:rsidSect="00036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DD1"/>
    <w:multiLevelType w:val="hybridMultilevel"/>
    <w:tmpl w:val="ACDE6560"/>
    <w:lvl w:ilvl="0" w:tplc="0C2EBE58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79"/>
    <w:multiLevelType w:val="hybridMultilevel"/>
    <w:tmpl w:val="74BEFB68"/>
    <w:lvl w:ilvl="0" w:tplc="B548270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773A"/>
    <w:multiLevelType w:val="hybridMultilevel"/>
    <w:tmpl w:val="25D6E722"/>
    <w:lvl w:ilvl="0" w:tplc="CC60374E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3D5D"/>
    <w:multiLevelType w:val="hybridMultilevel"/>
    <w:tmpl w:val="9AE48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02518"/>
    <w:multiLevelType w:val="hybridMultilevel"/>
    <w:tmpl w:val="8B6A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72347"/>
    <w:multiLevelType w:val="hybridMultilevel"/>
    <w:tmpl w:val="1442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70F3B"/>
    <w:multiLevelType w:val="hybridMultilevel"/>
    <w:tmpl w:val="5D4A5E24"/>
    <w:lvl w:ilvl="0" w:tplc="49BAB91E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A7C7E"/>
    <w:multiLevelType w:val="hybridMultilevel"/>
    <w:tmpl w:val="0D945ED4"/>
    <w:lvl w:ilvl="0" w:tplc="8D7A0DC8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D1304"/>
    <w:multiLevelType w:val="hybridMultilevel"/>
    <w:tmpl w:val="60E23F56"/>
    <w:lvl w:ilvl="0" w:tplc="CC60374E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F49DB"/>
    <w:multiLevelType w:val="hybridMultilevel"/>
    <w:tmpl w:val="3244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E0269"/>
    <w:multiLevelType w:val="hybridMultilevel"/>
    <w:tmpl w:val="4CC24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31C87"/>
    <w:multiLevelType w:val="hybridMultilevel"/>
    <w:tmpl w:val="1F26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94F11"/>
    <w:multiLevelType w:val="hybridMultilevel"/>
    <w:tmpl w:val="F67C7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0725A"/>
    <w:multiLevelType w:val="hybridMultilevel"/>
    <w:tmpl w:val="1C207994"/>
    <w:lvl w:ilvl="0" w:tplc="CC60374E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C670E"/>
    <w:multiLevelType w:val="hybridMultilevel"/>
    <w:tmpl w:val="B4B4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67D12"/>
    <w:multiLevelType w:val="hybridMultilevel"/>
    <w:tmpl w:val="DD128ABC"/>
    <w:lvl w:ilvl="0" w:tplc="58344AE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66C04"/>
    <w:multiLevelType w:val="hybridMultilevel"/>
    <w:tmpl w:val="2654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4"/>
  </w:num>
  <w:num w:numId="14">
    <w:abstractNumId w:val="13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A8"/>
    <w:rsid w:val="000361A8"/>
    <w:rsid w:val="001A61CC"/>
    <w:rsid w:val="006E1E62"/>
    <w:rsid w:val="00A36229"/>
    <w:rsid w:val="00A6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AuthorisedUser</cp:lastModifiedBy>
  <cp:revision>3</cp:revision>
  <dcterms:created xsi:type="dcterms:W3CDTF">2016-11-03T15:03:00Z</dcterms:created>
  <dcterms:modified xsi:type="dcterms:W3CDTF">2016-11-03T15:38:00Z</dcterms:modified>
</cp:coreProperties>
</file>