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C" w:rsidRPr="006A666C" w:rsidRDefault="006A666C" w:rsidP="006A666C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967105" cy="9620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A666C">
        <w:rPr>
          <w:rFonts w:ascii="Century Gothic" w:hAnsi="Century Gothic"/>
          <w:sz w:val="40"/>
        </w:rPr>
        <w:t>Milverton</w:t>
      </w:r>
      <w:proofErr w:type="spellEnd"/>
      <w:r w:rsidRPr="006A666C">
        <w:rPr>
          <w:rFonts w:ascii="Century Gothic" w:hAnsi="Century Gothic"/>
          <w:sz w:val="40"/>
        </w:rPr>
        <w:t xml:space="preserve"> Primary School </w:t>
      </w:r>
    </w:p>
    <w:p w:rsidR="006A666C" w:rsidRPr="006A666C" w:rsidRDefault="006A666C" w:rsidP="006A666C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rFonts w:ascii="Century Gothic" w:hAnsi="Century Gothic"/>
          <w:sz w:val="40"/>
        </w:rPr>
        <w:t>Induction Folder</w:t>
      </w:r>
    </w:p>
    <w:p w:rsidR="006A666C" w:rsidRDefault="006A666C" w:rsidP="006A666C">
      <w:pPr>
        <w:rPr>
          <w:rFonts w:ascii="Century Gothic" w:hAnsi="Century Gothic"/>
        </w:rPr>
      </w:pPr>
    </w:p>
    <w:p w:rsidR="001823A5" w:rsidRPr="0049314A" w:rsidRDefault="005C0374" w:rsidP="001823A5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49314A">
        <w:rPr>
          <w:rFonts w:ascii="Century Gothic" w:hAnsi="Century Gothic"/>
          <w:b/>
          <w:sz w:val="36"/>
          <w:szCs w:val="36"/>
        </w:rPr>
        <w:t>Web links to key documents</w:t>
      </w:r>
    </w:p>
    <w:p w:rsidR="00B27054" w:rsidRPr="0049314A" w:rsidRDefault="00B27054" w:rsidP="001823A5">
      <w:pPr>
        <w:spacing w:after="0"/>
        <w:rPr>
          <w:rFonts w:ascii="Century Gothic" w:hAnsi="Century Gothic"/>
          <w:sz w:val="24"/>
          <w:szCs w:val="24"/>
        </w:rPr>
      </w:pPr>
    </w:p>
    <w:p w:rsidR="0049314A" w:rsidRDefault="0049314A" w:rsidP="0049314A">
      <w:pPr>
        <w:pStyle w:val="Default"/>
        <w:numPr>
          <w:ilvl w:val="0"/>
          <w:numId w:val="6"/>
        </w:numPr>
        <w:rPr>
          <w:rFonts w:ascii="Century Gothic" w:hAnsi="Century Gothic"/>
          <w:color w:val="auto"/>
        </w:rPr>
      </w:pPr>
      <w:r w:rsidRPr="0049314A">
        <w:rPr>
          <w:rFonts w:ascii="Century Gothic" w:hAnsi="Century Gothic"/>
          <w:color w:val="auto"/>
        </w:rPr>
        <w:t>Keeping Children Safe in Education</w:t>
      </w:r>
    </w:p>
    <w:p w:rsidR="0049314A" w:rsidRPr="0049314A" w:rsidRDefault="0049314A" w:rsidP="0049314A">
      <w:pPr>
        <w:pStyle w:val="Default"/>
        <w:rPr>
          <w:rFonts w:ascii="Century Gothic" w:hAnsi="Century Gothic"/>
          <w:color w:val="auto"/>
        </w:rPr>
      </w:pPr>
    </w:p>
    <w:p w:rsidR="001823A5" w:rsidRDefault="0049314A" w:rsidP="001823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88325B">
          <w:rPr>
            <w:rStyle w:val="Hyperlink"/>
            <w:rFonts w:ascii="Century Gothic" w:hAnsi="Century Gothic"/>
            <w:sz w:val="20"/>
            <w:szCs w:val="20"/>
          </w:rPr>
          <w:t>https://www.gov.uk/government/publications/keeping-children-safe-in-education--2</w:t>
        </w:r>
      </w:hyperlink>
    </w:p>
    <w:p w:rsidR="0049314A" w:rsidRDefault="0049314A" w:rsidP="004931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</w:t>
      </w:r>
    </w:p>
    <w:p w:rsidR="0049314A" w:rsidRPr="0049314A" w:rsidRDefault="0049314A" w:rsidP="0049314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49314A">
        <w:rPr>
          <w:rFonts w:ascii="Century Gothic" w:hAnsi="Century Gothic"/>
          <w:sz w:val="24"/>
        </w:rPr>
        <w:t>Analyse School Performance (ASP)</w:t>
      </w:r>
    </w:p>
    <w:p w:rsidR="0049314A" w:rsidRDefault="0049314A" w:rsidP="0049314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hyperlink r:id="rId8" w:history="1">
        <w:r w:rsidRPr="0088325B">
          <w:rPr>
            <w:rStyle w:val="Hyperlink"/>
            <w:rFonts w:ascii="Century Gothic" w:hAnsi="Century Gothic"/>
            <w:sz w:val="20"/>
            <w:szCs w:val="20"/>
          </w:rPr>
          <w:t>https://sa.education.gov.uk/idp/Authn/UserPassword</w:t>
        </w:r>
      </w:hyperlink>
    </w:p>
    <w:p w:rsidR="0049314A" w:rsidRDefault="0049314A" w:rsidP="0049314A">
      <w:pPr>
        <w:rPr>
          <w:rFonts w:ascii="Century Gothic" w:hAnsi="Century Gothic"/>
          <w:sz w:val="20"/>
          <w:szCs w:val="20"/>
        </w:rPr>
      </w:pPr>
    </w:p>
    <w:p w:rsidR="0049314A" w:rsidRDefault="0049314A" w:rsidP="0049314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School Data comparison</w:t>
      </w:r>
    </w:p>
    <w:p w:rsidR="0049314A" w:rsidRDefault="0049314A" w:rsidP="0049314A">
      <w:pPr>
        <w:rPr>
          <w:rFonts w:ascii="Century Gothic" w:hAnsi="Century Gothic"/>
          <w:sz w:val="20"/>
          <w:szCs w:val="20"/>
        </w:rPr>
      </w:pPr>
      <w:hyperlink r:id="rId9" w:history="1">
        <w:r w:rsidRPr="0049314A">
          <w:rPr>
            <w:rStyle w:val="Hyperlink"/>
            <w:rFonts w:ascii="Century Gothic" w:hAnsi="Century Gothic"/>
            <w:sz w:val="20"/>
            <w:szCs w:val="20"/>
          </w:rPr>
          <w:t>https://www.compare-school-performance.service.gov.uk/find-a-school-in-england-beta?utm_expid=._2n2yg4HT9mHxjSpAF8RCw.1&amp;utm_referrer</w:t>
        </w:r>
      </w:hyperlink>
      <w:r w:rsidRPr="0049314A">
        <w:rPr>
          <w:rFonts w:ascii="Century Gothic" w:hAnsi="Century Gothic"/>
          <w:sz w:val="20"/>
          <w:szCs w:val="20"/>
        </w:rPr>
        <w:t xml:space="preserve">= </w:t>
      </w:r>
    </w:p>
    <w:p w:rsidR="0049314A" w:rsidRDefault="0049314A" w:rsidP="0049314A">
      <w:pPr>
        <w:rPr>
          <w:rFonts w:ascii="Century Gothic" w:hAnsi="Century Gothic"/>
          <w:sz w:val="20"/>
          <w:szCs w:val="20"/>
        </w:rPr>
      </w:pPr>
    </w:p>
    <w:p w:rsidR="0049314A" w:rsidRPr="0049314A" w:rsidRDefault="0049314A" w:rsidP="0049314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9314A">
        <w:rPr>
          <w:rFonts w:ascii="Century Gothic" w:hAnsi="Century Gothic"/>
          <w:sz w:val="24"/>
          <w:szCs w:val="24"/>
        </w:rPr>
        <w:t>Development Matters in the EYFS</w:t>
      </w:r>
    </w:p>
    <w:p w:rsidR="0049314A" w:rsidRPr="0049314A" w:rsidRDefault="0049314A" w:rsidP="00D13F81">
      <w:pPr>
        <w:rPr>
          <w:rFonts w:ascii="Century Gothic" w:hAnsi="Century Gothic"/>
          <w:sz w:val="20"/>
          <w:szCs w:val="20"/>
        </w:rPr>
      </w:pPr>
      <w:hyperlink r:id="rId10" w:history="1">
        <w:r w:rsidRPr="0088325B">
          <w:rPr>
            <w:rStyle w:val="Hyperlink"/>
            <w:rFonts w:ascii="Century Gothic" w:hAnsi="Century Gothic"/>
            <w:sz w:val="20"/>
            <w:szCs w:val="20"/>
          </w:rPr>
          <w:t>http://www.foundationyears.org.uk/files/2012/03/Development-Matters-FINAL-PRINT-AMENDED.pdf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49314A" w:rsidRPr="0049314A" w:rsidRDefault="0049314A" w:rsidP="0049314A">
      <w:pPr>
        <w:pStyle w:val="ListParagraph"/>
        <w:rPr>
          <w:rFonts w:ascii="Century Gothic" w:hAnsi="Century Gothic"/>
          <w:sz w:val="24"/>
          <w:szCs w:val="24"/>
        </w:rPr>
      </w:pPr>
    </w:p>
    <w:p w:rsidR="0049314A" w:rsidRPr="0049314A" w:rsidRDefault="0049314A" w:rsidP="0049314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9314A">
        <w:rPr>
          <w:rFonts w:ascii="Century Gothic" w:hAnsi="Century Gothic"/>
          <w:sz w:val="24"/>
          <w:szCs w:val="24"/>
        </w:rPr>
        <w:t>Statutory Framework for the Early Years Foundation Stage</w:t>
      </w:r>
    </w:p>
    <w:p w:rsidR="0049314A" w:rsidRPr="00D13F81" w:rsidRDefault="0049314A" w:rsidP="00D13F81">
      <w:pPr>
        <w:rPr>
          <w:rFonts w:ascii="Century Gothic" w:hAnsi="Century Gothic"/>
          <w:sz w:val="20"/>
          <w:szCs w:val="20"/>
        </w:rPr>
      </w:pPr>
      <w:hyperlink r:id="rId11" w:history="1">
        <w:r w:rsidRPr="00D13F81">
          <w:rPr>
            <w:rStyle w:val="Hyperlink"/>
            <w:rFonts w:ascii="Century Gothic" w:hAnsi="Century Gothic"/>
            <w:sz w:val="20"/>
            <w:szCs w:val="20"/>
          </w:rPr>
          <w:t>https://www.gov.uk/government/uploads/system/uploads/attachment_data/file/596629/EYFS_STATUTORY_FRAMEWORK_2017.pdf</w:t>
        </w:r>
      </w:hyperlink>
      <w:r w:rsidRPr="00D13F81">
        <w:rPr>
          <w:rFonts w:ascii="Century Gothic" w:hAnsi="Century Gothic"/>
          <w:sz w:val="20"/>
          <w:szCs w:val="20"/>
        </w:rPr>
        <w:t xml:space="preserve"> </w:t>
      </w:r>
    </w:p>
    <w:p w:rsidR="0049314A" w:rsidRDefault="0049314A" w:rsidP="0049314A">
      <w:pPr>
        <w:pStyle w:val="ListParagraph"/>
        <w:rPr>
          <w:rFonts w:ascii="Century Gothic" w:hAnsi="Century Gothic"/>
          <w:sz w:val="20"/>
          <w:szCs w:val="20"/>
        </w:rPr>
      </w:pPr>
    </w:p>
    <w:p w:rsidR="0049314A" w:rsidRDefault="0049314A" w:rsidP="0049314A">
      <w:pPr>
        <w:pStyle w:val="ListParagraph"/>
        <w:rPr>
          <w:rFonts w:ascii="Century Gothic" w:hAnsi="Century Gothic"/>
          <w:sz w:val="20"/>
          <w:szCs w:val="20"/>
        </w:rPr>
      </w:pPr>
    </w:p>
    <w:p w:rsidR="0049314A" w:rsidRPr="00D13F81" w:rsidRDefault="0049314A" w:rsidP="0049314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13F81">
        <w:rPr>
          <w:rFonts w:ascii="Century Gothic" w:hAnsi="Century Gothic"/>
          <w:sz w:val="24"/>
          <w:szCs w:val="24"/>
          <w:lang w:val="en"/>
        </w:rPr>
        <w:t>2017 key stage 1: assessment and reporting arrangements (ARA)</w:t>
      </w:r>
    </w:p>
    <w:p w:rsidR="0049314A" w:rsidRDefault="0049314A" w:rsidP="00D13F81">
      <w:pPr>
        <w:rPr>
          <w:rFonts w:ascii="Century Gothic" w:hAnsi="Century Gothic"/>
          <w:sz w:val="20"/>
          <w:szCs w:val="20"/>
        </w:rPr>
      </w:pPr>
      <w:hyperlink r:id="rId12" w:history="1">
        <w:r w:rsidRPr="0088325B">
          <w:rPr>
            <w:rStyle w:val="Hyperlink"/>
            <w:rFonts w:ascii="Century Gothic" w:hAnsi="Century Gothic"/>
            <w:sz w:val="20"/>
            <w:szCs w:val="20"/>
          </w:rPr>
          <w:t>https://www.gov.uk/government/publications/2017-key-stage-1-assessment-and-reporting-arrangements-ara</w:t>
        </w:r>
      </w:hyperlink>
    </w:p>
    <w:p w:rsidR="0049314A" w:rsidRPr="00D13F81" w:rsidRDefault="0049314A" w:rsidP="00D13F81">
      <w:pPr>
        <w:pStyle w:val="Heading1"/>
        <w:numPr>
          <w:ilvl w:val="0"/>
          <w:numId w:val="6"/>
        </w:numPr>
        <w:rPr>
          <w:rFonts w:ascii="Century Gothic" w:hAnsi="Century Gothic"/>
          <w:b w:val="0"/>
          <w:color w:val="auto"/>
          <w:sz w:val="24"/>
          <w:szCs w:val="24"/>
          <w:lang w:val="en"/>
        </w:rPr>
      </w:pPr>
      <w:r w:rsidRPr="00D13F81">
        <w:rPr>
          <w:rFonts w:ascii="Century Gothic" w:hAnsi="Century Gothic"/>
          <w:b w:val="0"/>
          <w:color w:val="auto"/>
          <w:sz w:val="24"/>
          <w:szCs w:val="24"/>
          <w:lang w:val="en"/>
        </w:rPr>
        <w:t>2017 key stage 2: assessment and reporting arrangements (ARA)</w:t>
      </w:r>
    </w:p>
    <w:p w:rsidR="00D13F81" w:rsidRPr="00D13F81" w:rsidRDefault="00D13F81" w:rsidP="00D13F81">
      <w:pPr>
        <w:rPr>
          <w:lang w:val="en"/>
        </w:rPr>
      </w:pPr>
    </w:p>
    <w:bookmarkStart w:id="0" w:name="_GoBack"/>
    <w:bookmarkEnd w:id="0"/>
    <w:p w:rsidR="0049314A" w:rsidRPr="0049314A" w:rsidRDefault="00D13F81" w:rsidP="00D13F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/>
      </w:r>
      <w:r>
        <w:rPr>
          <w:rFonts w:ascii="Century Gothic" w:hAnsi="Century Gothic"/>
          <w:sz w:val="20"/>
          <w:szCs w:val="20"/>
        </w:rPr>
        <w:instrText xml:space="preserve"> HYPERLINK "</w:instrText>
      </w:r>
      <w:r w:rsidRPr="0049314A">
        <w:rPr>
          <w:rFonts w:ascii="Century Gothic" w:hAnsi="Century Gothic"/>
          <w:sz w:val="20"/>
          <w:szCs w:val="20"/>
        </w:rPr>
        <w:instrText>https://www.gov.uk/government/publications/2017-key-stage-2-assessment-and-reporting-arrangements-ara</w:instrText>
      </w:r>
      <w:r>
        <w:rPr>
          <w:rFonts w:ascii="Century Gothic" w:hAnsi="Century Gothic"/>
          <w:sz w:val="20"/>
          <w:szCs w:val="20"/>
        </w:rPr>
        <w:instrText xml:space="preserve">" </w:instrText>
      </w:r>
      <w:r>
        <w:rPr>
          <w:rFonts w:ascii="Century Gothic" w:hAnsi="Century Gothic"/>
          <w:sz w:val="20"/>
          <w:szCs w:val="20"/>
        </w:rPr>
        <w:fldChar w:fldCharType="separate"/>
      </w:r>
      <w:r w:rsidRPr="0088325B">
        <w:rPr>
          <w:rStyle w:val="Hyperlink"/>
          <w:rFonts w:ascii="Century Gothic" w:hAnsi="Century Gothic"/>
          <w:sz w:val="20"/>
          <w:szCs w:val="20"/>
        </w:rPr>
        <w:t>https://www.gov.uk/government/publications/2017-key-stage-2-assessment-and-reporting-arrangements-ara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</w:p>
    <w:sectPr w:rsidR="0049314A" w:rsidRPr="0049314A" w:rsidSect="006A6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70"/>
    <w:multiLevelType w:val="hybridMultilevel"/>
    <w:tmpl w:val="44FE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383"/>
    <w:multiLevelType w:val="hybridMultilevel"/>
    <w:tmpl w:val="3DFA235C"/>
    <w:lvl w:ilvl="0" w:tplc="034CF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2A0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9FC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7FA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328E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52E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C7C3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FCC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5DA6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4D6166B"/>
    <w:multiLevelType w:val="hybridMultilevel"/>
    <w:tmpl w:val="73FC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6204D"/>
    <w:multiLevelType w:val="hybridMultilevel"/>
    <w:tmpl w:val="E9064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C2C4B"/>
    <w:multiLevelType w:val="hybridMultilevel"/>
    <w:tmpl w:val="E5DC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1200A"/>
    <w:multiLevelType w:val="hybridMultilevel"/>
    <w:tmpl w:val="B62EA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C"/>
    <w:rsid w:val="000D4B78"/>
    <w:rsid w:val="001823A5"/>
    <w:rsid w:val="001A61CC"/>
    <w:rsid w:val="0049314A"/>
    <w:rsid w:val="00573FE6"/>
    <w:rsid w:val="005C0374"/>
    <w:rsid w:val="00677F3B"/>
    <w:rsid w:val="006A666C"/>
    <w:rsid w:val="00834C1D"/>
    <w:rsid w:val="00AB246F"/>
    <w:rsid w:val="00B27054"/>
    <w:rsid w:val="00BB76E8"/>
    <w:rsid w:val="00D13F81"/>
    <w:rsid w:val="00D33888"/>
    <w:rsid w:val="00DD1F22"/>
    <w:rsid w:val="00E40F88"/>
    <w:rsid w:val="00F46F61"/>
    <w:rsid w:val="00F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23A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23A5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1823A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27054"/>
    <w:rPr>
      <w:color w:val="0000FF" w:themeColor="hyperlink"/>
      <w:u w:val="single"/>
    </w:rPr>
  </w:style>
  <w:style w:type="paragraph" w:customStyle="1" w:styleId="Default">
    <w:name w:val="Default"/>
    <w:rsid w:val="00B2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48">
    <w:name w:val="CM148"/>
    <w:basedOn w:val="Default"/>
    <w:next w:val="Default"/>
    <w:uiPriority w:val="99"/>
    <w:rsid w:val="00B27054"/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B2705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9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xt">
    <w:name w:val="context"/>
    <w:basedOn w:val="Normal"/>
    <w:rsid w:val="0049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23A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23A5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1823A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27054"/>
    <w:rPr>
      <w:color w:val="0000FF" w:themeColor="hyperlink"/>
      <w:u w:val="single"/>
    </w:rPr>
  </w:style>
  <w:style w:type="paragraph" w:customStyle="1" w:styleId="Default">
    <w:name w:val="Default"/>
    <w:rsid w:val="00B2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48">
    <w:name w:val="CM148"/>
    <w:basedOn w:val="Default"/>
    <w:next w:val="Default"/>
    <w:uiPriority w:val="99"/>
    <w:rsid w:val="00B27054"/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B2705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9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xt">
    <w:name w:val="context"/>
    <w:basedOn w:val="Normal"/>
    <w:rsid w:val="0049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.education.gov.uk/idp/Authn/UserPasswo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keeping-children-safe-in-education--2" TargetMode="External"/><Relationship Id="rId12" Type="http://schemas.openxmlformats.org/officeDocument/2006/relationships/hyperlink" Target="https://www.gov.uk/government/publications/2017-key-stage-1-assessment-and-reporting-arrangements-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v.uk/government/uploads/system/uploads/attachment_data/file/596629/EYFS_STATUTORY_FRAMEWORK_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undationyears.org.uk/files/2012/03/Development-Matters-FINAL-PRINT-AMEND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are-school-performance.service.gov.uk/find-a-school-in-england-beta?utm_expid=._2n2yg4HT9mHxjSpAF8RCw.1&amp;utm_referr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3</cp:revision>
  <cp:lastPrinted>2017-07-24T09:36:00Z</cp:lastPrinted>
  <dcterms:created xsi:type="dcterms:W3CDTF">2017-07-24T11:26:00Z</dcterms:created>
  <dcterms:modified xsi:type="dcterms:W3CDTF">2017-07-24T11:40:00Z</dcterms:modified>
</cp:coreProperties>
</file>