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44" w:rsidRPr="009A50CD" w:rsidRDefault="000A7444" w:rsidP="00B94C32">
      <w:pPr>
        <w:rPr>
          <w:rFonts w:ascii="Century Gothic" w:hAnsi="Century Gothic"/>
          <w:sz w:val="20"/>
          <w:szCs w:val="20"/>
          <w:lang w:val="en-US"/>
        </w:rPr>
      </w:pPr>
    </w:p>
    <w:p w:rsidR="00507DC4" w:rsidRDefault="00866E6D" w:rsidP="00B94C32">
      <w:pPr>
        <w:rPr>
          <w:rFonts w:ascii="Century Gothic" w:hAnsi="Century Gothic" w:cs="Arial"/>
          <w:b/>
        </w:rPr>
      </w:pP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p>
    <w:p w:rsidR="00F50880" w:rsidRDefault="00F50880" w:rsidP="00F50880">
      <w:pPr>
        <w:pStyle w:val="Heading1"/>
      </w:pPr>
      <w:r>
        <w:rPr>
          <w:noProof/>
          <w:sz w:val="20"/>
          <w:lang w:val="en-US"/>
        </w:rPr>
        <w:drawing>
          <wp:anchor distT="0" distB="0" distL="114300" distR="114300" simplePos="0" relativeHeight="251660288" behindDoc="1" locked="0" layoutInCell="1" allowOverlap="1">
            <wp:simplePos x="0" y="0"/>
            <wp:positionH relativeFrom="column">
              <wp:posOffset>253365</wp:posOffset>
            </wp:positionH>
            <wp:positionV relativeFrom="paragraph">
              <wp:posOffset>0</wp:posOffset>
            </wp:positionV>
            <wp:extent cx="1020445" cy="1010285"/>
            <wp:effectExtent l="19050" t="0" r="8255" b="0"/>
            <wp:wrapTight wrapText="bothSides">
              <wp:wrapPolygon edited="0">
                <wp:start x="-403" y="0"/>
                <wp:lineTo x="-403" y="21179"/>
                <wp:lineTo x="21775" y="21179"/>
                <wp:lineTo x="21775" y="0"/>
                <wp:lineTo x="-403" y="0"/>
              </wp:wrapPolygon>
            </wp:wrapTight>
            <wp:docPr id="1" name="Picture 1" descr="Milverton_PS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ilverton_PS_logo(1)"/>
                    <pic:cNvPicPr>
                      <a:picLocks noChangeAspect="1" noChangeArrowheads="1"/>
                    </pic:cNvPicPr>
                  </pic:nvPicPr>
                  <pic:blipFill>
                    <a:blip r:embed="rId8" cstate="print"/>
                    <a:srcRect/>
                    <a:stretch>
                      <a:fillRect/>
                    </a:stretch>
                  </pic:blipFill>
                  <pic:spPr bwMode="auto">
                    <a:xfrm>
                      <a:off x="0" y="0"/>
                      <a:ext cx="1020445" cy="1010285"/>
                    </a:xfrm>
                    <a:prstGeom prst="rect">
                      <a:avLst/>
                    </a:prstGeom>
                    <a:noFill/>
                    <a:ln w="9525">
                      <a:noFill/>
                      <a:miter lim="800000"/>
                      <a:headEnd/>
                      <a:tailEnd/>
                    </a:ln>
                  </pic:spPr>
                </pic:pic>
              </a:graphicData>
            </a:graphic>
          </wp:anchor>
        </w:drawing>
      </w:r>
      <w:r>
        <w:t>Milverton Primary School</w:t>
      </w:r>
    </w:p>
    <w:p w:rsidR="00F50880" w:rsidRDefault="00F50880" w:rsidP="00F50880">
      <w:pPr>
        <w:jc w:val="right"/>
        <w:rPr>
          <w:rFonts w:ascii="Arial" w:hAnsi="Arial" w:cs="Arial"/>
          <w:b/>
          <w:bCs/>
        </w:rPr>
      </w:pPr>
      <w:proofErr w:type="spellStart"/>
      <w:r>
        <w:rPr>
          <w:rFonts w:ascii="Arial" w:hAnsi="Arial" w:cs="Arial"/>
          <w:b/>
          <w:bCs/>
        </w:rPr>
        <w:t>Greatheed</w:t>
      </w:r>
      <w:proofErr w:type="spellEnd"/>
      <w:r>
        <w:rPr>
          <w:rFonts w:ascii="Arial" w:hAnsi="Arial" w:cs="Arial"/>
          <w:b/>
          <w:bCs/>
        </w:rPr>
        <w:t xml:space="preserve"> Road</w:t>
      </w:r>
    </w:p>
    <w:p w:rsidR="00F50880" w:rsidRDefault="00F50880" w:rsidP="00F50880">
      <w:pPr>
        <w:jc w:val="right"/>
        <w:rPr>
          <w:rFonts w:ascii="Arial" w:hAnsi="Arial" w:cs="Arial"/>
          <w:b/>
          <w:bCs/>
        </w:rPr>
      </w:pPr>
      <w:r>
        <w:rPr>
          <w:rFonts w:ascii="Arial" w:hAnsi="Arial" w:cs="Arial"/>
          <w:b/>
          <w:bCs/>
        </w:rPr>
        <w:t>Leamington Spa</w:t>
      </w:r>
    </w:p>
    <w:p w:rsidR="00F50880" w:rsidRDefault="00F50880" w:rsidP="00F50880">
      <w:pPr>
        <w:jc w:val="right"/>
        <w:rPr>
          <w:rFonts w:ascii="Arial" w:hAnsi="Arial" w:cs="Arial"/>
          <w:b/>
          <w:bCs/>
        </w:rPr>
      </w:pPr>
      <w:r>
        <w:rPr>
          <w:rFonts w:ascii="Arial" w:hAnsi="Arial" w:cs="Arial"/>
          <w:b/>
          <w:bCs/>
        </w:rPr>
        <w:t>Warwickshire</w:t>
      </w:r>
    </w:p>
    <w:p w:rsidR="00F50880" w:rsidRDefault="00F50880" w:rsidP="00F50880">
      <w:pPr>
        <w:jc w:val="right"/>
        <w:rPr>
          <w:rFonts w:ascii="Arial" w:hAnsi="Arial" w:cs="Arial"/>
          <w:b/>
          <w:bCs/>
        </w:rPr>
      </w:pPr>
      <w:r>
        <w:rPr>
          <w:rFonts w:ascii="Arial" w:hAnsi="Arial" w:cs="Arial"/>
          <w:b/>
          <w:bCs/>
        </w:rPr>
        <w:t>CV32 6ES</w:t>
      </w:r>
    </w:p>
    <w:p w:rsidR="00F50880" w:rsidRPr="00F50880" w:rsidRDefault="0001023A" w:rsidP="00F50880">
      <w:pPr>
        <w:jc w:val="right"/>
        <w:rPr>
          <w:rFonts w:ascii="Arial" w:hAnsi="Arial" w:cs="Arial"/>
          <w:b/>
          <w:bCs/>
        </w:rPr>
      </w:pPr>
      <w:r w:rsidRPr="0001023A">
        <w:rPr>
          <w:rFonts w:ascii="Arial" w:hAnsi="Arial" w:cs="Arial"/>
          <w:b/>
          <w:bCs/>
          <w:noProof/>
          <w:sz w:val="20"/>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8.55pt;margin-top:11.8pt;width:136.8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yDfw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" stroked="f">
            <v:textbox>
              <w:txbxContent>
                <w:p w:rsidR="00F50880" w:rsidRPr="000C0B0F" w:rsidRDefault="00F50880" w:rsidP="00F50880">
                  <w:pPr>
                    <w:jc w:val="center"/>
                    <w:rPr>
                      <w:rFonts w:ascii="Century Gothic" w:hAnsi="Century Gothic"/>
                      <w:b/>
                      <w:sz w:val="20"/>
                    </w:rPr>
                  </w:pPr>
                  <w:r w:rsidRPr="000C0B0F">
                    <w:rPr>
                      <w:rFonts w:ascii="Century Gothic" w:hAnsi="Century Gothic"/>
                      <w:b/>
                      <w:sz w:val="20"/>
                    </w:rPr>
                    <w:t>Mr. M. Fisher</w:t>
                  </w:r>
                </w:p>
                <w:p w:rsidR="00F50880" w:rsidRPr="000C0B0F" w:rsidRDefault="00F50880" w:rsidP="00F50880">
                  <w:pPr>
                    <w:jc w:val="center"/>
                    <w:rPr>
                      <w:rFonts w:ascii="Century Gothic" w:hAnsi="Century Gothic"/>
                      <w:sz w:val="20"/>
                      <w:szCs w:val="16"/>
                    </w:rPr>
                  </w:pPr>
                  <w:r w:rsidRPr="000C0B0F">
                    <w:rPr>
                      <w:rFonts w:ascii="Century Gothic" w:hAnsi="Century Gothic"/>
                      <w:sz w:val="20"/>
                      <w:szCs w:val="16"/>
                    </w:rPr>
                    <w:t>Head</w:t>
                  </w:r>
                  <w:r>
                    <w:rPr>
                      <w:rFonts w:ascii="Century Gothic" w:hAnsi="Century Gothic"/>
                      <w:sz w:val="20"/>
                      <w:szCs w:val="16"/>
                    </w:rPr>
                    <w:t xml:space="preserve"> T</w:t>
                  </w:r>
                  <w:r w:rsidRPr="000C0B0F">
                    <w:rPr>
                      <w:rFonts w:ascii="Century Gothic" w:hAnsi="Century Gothic"/>
                      <w:sz w:val="20"/>
                      <w:szCs w:val="16"/>
                    </w:rPr>
                    <w:t>eacher</w:t>
                  </w:r>
                </w:p>
              </w:txbxContent>
            </v:textbox>
          </v:shape>
        </w:pict>
      </w:r>
    </w:p>
    <w:p w:rsidR="00F50880" w:rsidRPr="006C1901" w:rsidRDefault="00F50880" w:rsidP="00F50880">
      <w:pPr>
        <w:jc w:val="right"/>
        <w:rPr>
          <w:rFonts w:ascii="Arial" w:hAnsi="Arial" w:cs="Arial"/>
          <w:bCs/>
        </w:rPr>
      </w:pPr>
      <w:r w:rsidRPr="006C1901">
        <w:rPr>
          <w:rFonts w:ascii="Arial" w:hAnsi="Arial" w:cs="Arial"/>
          <w:bCs/>
        </w:rPr>
        <w:t xml:space="preserve">Tel and </w:t>
      </w:r>
      <w:proofErr w:type="gramStart"/>
      <w:r w:rsidRPr="006C1901">
        <w:rPr>
          <w:rFonts w:ascii="Arial" w:hAnsi="Arial" w:cs="Arial"/>
          <w:bCs/>
        </w:rPr>
        <w:t>Fax :</w:t>
      </w:r>
      <w:proofErr w:type="gramEnd"/>
      <w:r w:rsidRPr="006C1901">
        <w:rPr>
          <w:rFonts w:ascii="Arial" w:hAnsi="Arial" w:cs="Arial"/>
          <w:bCs/>
        </w:rPr>
        <w:t xml:space="preserve"> 01926 424043</w:t>
      </w:r>
    </w:p>
    <w:p w:rsidR="00F50880" w:rsidRPr="006C1901" w:rsidRDefault="00F50880" w:rsidP="00F50880">
      <w:pPr>
        <w:pStyle w:val="Heading2"/>
        <w:rPr>
          <w:b w:val="0"/>
        </w:rPr>
      </w:pPr>
      <w:proofErr w:type="gramStart"/>
      <w:r w:rsidRPr="006C1901">
        <w:rPr>
          <w:b w:val="0"/>
        </w:rPr>
        <w:t>e-mail</w:t>
      </w:r>
      <w:proofErr w:type="gramEnd"/>
      <w:r w:rsidRPr="006C1901">
        <w:rPr>
          <w:b w:val="0"/>
        </w:rPr>
        <w:t xml:space="preserve">: </w:t>
      </w:r>
      <w:hyperlink r:id="rId9" w:history="1">
        <w:r w:rsidRPr="00CD6BF9">
          <w:rPr>
            <w:rStyle w:val="Hyperlink"/>
          </w:rPr>
          <w:t>admin2606@welearn365.com</w:t>
        </w:r>
      </w:hyperlink>
    </w:p>
    <w:p w:rsidR="00F50880" w:rsidRDefault="0001023A" w:rsidP="00F50880">
      <w:pPr>
        <w:jc w:val="right"/>
        <w:rPr>
          <w:rFonts w:ascii="Arial" w:hAnsi="Arial" w:cs="Arial"/>
        </w:rPr>
      </w:pPr>
      <w:hyperlink r:id="rId10" w:history="1">
        <w:r w:rsidR="00F50880" w:rsidRPr="001F5579">
          <w:rPr>
            <w:rStyle w:val="Hyperlink"/>
            <w:rFonts w:ascii="Arial" w:hAnsi="Arial" w:cs="Arial"/>
          </w:rPr>
          <w:t>www.milvertonprimaryschool.co.uk</w:t>
        </w:r>
      </w:hyperlink>
    </w:p>
    <w:p w:rsidR="00F50880" w:rsidRPr="00A43803" w:rsidRDefault="00F50880" w:rsidP="00F50880">
      <w:pPr>
        <w:jc w:val="right"/>
        <w:rPr>
          <w:rFonts w:ascii="Arial" w:hAnsi="Arial" w:cs="Arial"/>
        </w:rPr>
      </w:pPr>
    </w:p>
    <w:p w:rsidR="00F50880" w:rsidRPr="00F50880" w:rsidRDefault="00F50880" w:rsidP="00F50880">
      <w:pPr>
        <w:pStyle w:val="Title"/>
        <w:jc w:val="center"/>
        <w:rPr>
          <w:rFonts w:ascii="Century Gothic" w:eastAsia="Times New Roman" w:hAnsi="Century Gothic"/>
          <w:b/>
          <w:color w:val="auto"/>
          <w:sz w:val="24"/>
          <w:szCs w:val="36"/>
        </w:rPr>
      </w:pPr>
      <w:r w:rsidRPr="00F50880">
        <w:rPr>
          <w:rFonts w:ascii="Century Gothic" w:eastAsia="Times New Roman" w:hAnsi="Century Gothic"/>
          <w:b/>
          <w:color w:val="auto"/>
          <w:sz w:val="24"/>
          <w:szCs w:val="36"/>
        </w:rPr>
        <w:t xml:space="preserve">Privacy Notice for Parents and Pupils – </w:t>
      </w:r>
      <w:r w:rsidR="00AE1BD0">
        <w:rPr>
          <w:rFonts w:ascii="Century Gothic" w:eastAsia="Times New Roman" w:hAnsi="Century Gothic"/>
          <w:b/>
          <w:color w:val="auto"/>
          <w:sz w:val="24"/>
          <w:szCs w:val="36"/>
        </w:rPr>
        <w:t>How</w:t>
      </w:r>
      <w:r w:rsidR="000B6C2A">
        <w:rPr>
          <w:rFonts w:ascii="Century Gothic" w:eastAsia="Times New Roman" w:hAnsi="Century Gothic"/>
          <w:b/>
          <w:color w:val="auto"/>
          <w:sz w:val="24"/>
          <w:szCs w:val="36"/>
        </w:rPr>
        <w:t xml:space="preserve"> we use your information 2019</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Who are we?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color w:val="FF0000"/>
          <w:sz w:val="20"/>
          <w:szCs w:val="20"/>
        </w:rPr>
        <w:t>Milverton Primary School</w:t>
      </w:r>
      <w:r w:rsidRPr="00F50880">
        <w:rPr>
          <w:rFonts w:ascii="Century Gothic" w:hAnsi="Century Gothic" w:cs="Arial"/>
          <w:sz w:val="20"/>
          <w:szCs w:val="20"/>
        </w:rPr>
        <w:t xml:space="preserve"> is the ‘data controller’. This means we are responsible for how your personal information is processed and for what purposes.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color w:val="FF0000"/>
          <w:sz w:val="20"/>
          <w:szCs w:val="20"/>
        </w:rPr>
        <w:t>Milverton Primary School</w:t>
      </w:r>
      <w:r w:rsidRPr="00F50880">
        <w:rPr>
          <w:rFonts w:ascii="Century Gothic" w:hAnsi="Century Gothic" w:cs="Arial"/>
          <w:sz w:val="20"/>
          <w:szCs w:val="20"/>
        </w:rPr>
        <w:t xml:space="preserve"> is registered as the Data Controller with the Information Commissioner’s Office (ICO); Registration Number: </w:t>
      </w:r>
      <w:r w:rsidRPr="00F50880">
        <w:rPr>
          <w:rFonts w:ascii="Century Gothic" w:hAnsi="Century Gothic" w:cs="Arial"/>
          <w:color w:val="FF0000"/>
          <w:sz w:val="20"/>
          <w:szCs w:val="20"/>
        </w:rPr>
        <w:t>ZA010039.</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You can contact the school as the Data Controller in writing at:</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color w:val="FF0000"/>
          <w:sz w:val="20"/>
          <w:szCs w:val="20"/>
        </w:rPr>
      </w:pPr>
      <w:r w:rsidRPr="00F50880">
        <w:rPr>
          <w:rFonts w:ascii="Century Gothic" w:hAnsi="Century Gothic" w:cs="Arial"/>
          <w:color w:val="FF0000"/>
          <w:sz w:val="20"/>
          <w:szCs w:val="20"/>
        </w:rPr>
        <w:t>head2606@welearn365.com.</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What is a Privacy Notice?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A Privacy Notice sets out to individuals how we use any personal information that we hold about them. We are required to publish this information by data protection legislation. This Privacy Notice explains how we process (collect, store, use and share) personal information about our pupils and parents.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What is Personal Information?</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Personal information relates to a living individual who can be identified from that information. Identification can be by the information alone or in conjunction with any other information in the data controller’s possession or likely to come into such possession.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‘Special category’ personal information relates to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rsidR="00F50880" w:rsidRPr="0074595D" w:rsidRDefault="00F50880" w:rsidP="00F50880">
      <w:pPr>
        <w:widowControl w:val="0"/>
        <w:suppressAutoHyphens/>
        <w:overflowPunct w:val="0"/>
        <w:autoSpaceDE w:val="0"/>
        <w:autoSpaceDN w:val="0"/>
        <w:jc w:val="both"/>
        <w:textAlignment w:val="baseline"/>
        <w:rPr>
          <w:rFonts w:ascii="Century Gothic" w:hAnsi="Century Gothic" w:cs="Arial"/>
          <w:b/>
          <w:sz w:val="12"/>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What personal information do we process about pupils and parents?</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The pupil and parent information that we collect, hold and share includes:</w:t>
      </w:r>
    </w:p>
    <w:p w:rsidR="00F50880" w:rsidRPr="0074595D" w:rsidRDefault="00F50880" w:rsidP="00F50880">
      <w:pPr>
        <w:widowControl w:val="0"/>
        <w:suppressAutoHyphens/>
        <w:overflowPunct w:val="0"/>
        <w:autoSpaceDE w:val="0"/>
        <w:autoSpaceDN w:val="0"/>
        <w:jc w:val="both"/>
        <w:textAlignment w:val="baseline"/>
        <w:rPr>
          <w:rFonts w:ascii="Century Gothic" w:hAnsi="Century Gothic" w:cs="Arial"/>
          <w:b/>
          <w:sz w:val="12"/>
          <w:szCs w:val="20"/>
        </w:rPr>
      </w:pPr>
    </w:p>
    <w:p w:rsidR="00F50880" w:rsidRPr="00F50880" w:rsidRDefault="00F50880"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Personal information including a pupil’s name, date of birth, unique pupil number and home address</w:t>
      </w:r>
    </w:p>
    <w:p w:rsidR="00F50880" w:rsidRPr="00F50880" w:rsidRDefault="00F50880"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Characteristics such as ethnicity, language, nationality, country of birth and free school meal eligibility</w:t>
      </w:r>
    </w:p>
    <w:p w:rsidR="00F50880" w:rsidRPr="00F50880" w:rsidRDefault="00F50880"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Attendance information such as sessions attended, number of absences and absence reasons.</w:t>
      </w:r>
    </w:p>
    <w:p w:rsidR="00F50880" w:rsidRPr="00F50880" w:rsidRDefault="00F50880"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Educational information including records of work, assessment results, relevant medical information, details of pupils’ special educational needs, excl</w:t>
      </w:r>
      <w:r w:rsidR="00AA2F57">
        <w:rPr>
          <w:rFonts w:ascii="Century Gothic" w:hAnsi="Century Gothic" w:cs="Arial"/>
          <w:sz w:val="20"/>
          <w:szCs w:val="20"/>
        </w:rPr>
        <w:t>usions/behavioural information</w:t>
      </w:r>
    </w:p>
    <w:p w:rsidR="00F50880" w:rsidRPr="00F50880" w:rsidRDefault="00F50880"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Contact information for parents, carers and other relatives, including telephone numbers, home</w:t>
      </w:r>
      <w:r w:rsidR="00AA2F57">
        <w:rPr>
          <w:rFonts w:ascii="Century Gothic" w:hAnsi="Century Gothic" w:cs="Arial"/>
          <w:sz w:val="20"/>
          <w:szCs w:val="20"/>
        </w:rPr>
        <w:t xml:space="preserve"> addresses and e-mail addresses</w:t>
      </w:r>
    </w:p>
    <w:p w:rsidR="00F50880" w:rsidRPr="00F50880" w:rsidRDefault="00F50880"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Parents </w:t>
      </w:r>
      <w:r w:rsidR="00AA2F57">
        <w:rPr>
          <w:rFonts w:ascii="Century Gothic" w:hAnsi="Century Gothic" w:cs="Arial"/>
          <w:sz w:val="20"/>
          <w:szCs w:val="20"/>
        </w:rPr>
        <w:t>payment</w:t>
      </w:r>
      <w:r w:rsidRPr="00F50880">
        <w:rPr>
          <w:rFonts w:ascii="Century Gothic" w:hAnsi="Century Gothic" w:cs="Arial"/>
          <w:sz w:val="20"/>
          <w:szCs w:val="20"/>
        </w:rPr>
        <w:t xml:space="preserve"> details including payments made, debts incurred.</w:t>
      </w:r>
    </w:p>
    <w:p w:rsidR="00F50880" w:rsidRPr="00F50880" w:rsidRDefault="00F50880"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Accident / incident reports involving the child </w:t>
      </w:r>
    </w:p>
    <w:p w:rsidR="00F50880" w:rsidRDefault="00F50880"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Information about a child’s home life, where required as part of necessary safeguarding and welfare processes.</w:t>
      </w:r>
    </w:p>
    <w:p w:rsidR="0074595D" w:rsidRDefault="0074595D"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Images of children during their school day or in special activities</w:t>
      </w:r>
    </w:p>
    <w:p w:rsidR="00807AAF" w:rsidRDefault="00807AAF"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Visitor Details</w:t>
      </w:r>
    </w:p>
    <w:p w:rsidR="00807AAF" w:rsidRDefault="00807AAF"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CCTV Footage</w:t>
      </w:r>
    </w:p>
    <w:p w:rsidR="00AA2F57" w:rsidRDefault="00AA2F57"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lastRenderedPageBreak/>
        <w:t xml:space="preserve">Why do we use personal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We use pupil</w:t>
      </w:r>
      <w:r w:rsidR="00AA2F57">
        <w:rPr>
          <w:rFonts w:ascii="Century Gothic" w:hAnsi="Century Gothic" w:cs="Arial"/>
          <w:sz w:val="20"/>
          <w:szCs w:val="20"/>
        </w:rPr>
        <w:t xml:space="preserve"> personal</w:t>
      </w:r>
      <w:r w:rsidRPr="00F50880">
        <w:rPr>
          <w:rFonts w:ascii="Century Gothic" w:hAnsi="Century Gothic" w:cs="Arial"/>
          <w:sz w:val="20"/>
          <w:szCs w:val="20"/>
        </w:rPr>
        <w:t xml:space="preserve"> data:</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pStyle w:val="ListParagraph"/>
        <w:widowControl w:val="0"/>
        <w:numPr>
          <w:ilvl w:val="0"/>
          <w:numId w:val="9"/>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to support pupil learning</w:t>
      </w:r>
    </w:p>
    <w:p w:rsidR="00F50880" w:rsidRPr="00F50880" w:rsidRDefault="00F50880" w:rsidP="00F50880">
      <w:pPr>
        <w:pStyle w:val="ListParagraph"/>
        <w:widowControl w:val="0"/>
        <w:numPr>
          <w:ilvl w:val="0"/>
          <w:numId w:val="9"/>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to monitor and report on pupil progress</w:t>
      </w:r>
    </w:p>
    <w:p w:rsidR="00F50880" w:rsidRPr="00F50880" w:rsidRDefault="00F50880" w:rsidP="00F50880">
      <w:pPr>
        <w:pStyle w:val="ListParagraph"/>
        <w:widowControl w:val="0"/>
        <w:numPr>
          <w:ilvl w:val="0"/>
          <w:numId w:val="9"/>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to provide appropriate pastoral care</w:t>
      </w:r>
    </w:p>
    <w:p w:rsidR="00F50880" w:rsidRPr="00F50880" w:rsidRDefault="00F50880" w:rsidP="00F50880">
      <w:pPr>
        <w:pStyle w:val="ListParagraph"/>
        <w:widowControl w:val="0"/>
        <w:numPr>
          <w:ilvl w:val="0"/>
          <w:numId w:val="9"/>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to assess the quality of our services</w:t>
      </w:r>
    </w:p>
    <w:p w:rsidR="00F50880" w:rsidRPr="00F50880" w:rsidRDefault="00F50880" w:rsidP="00F50880">
      <w:pPr>
        <w:pStyle w:val="ListParagraph"/>
        <w:widowControl w:val="0"/>
        <w:numPr>
          <w:ilvl w:val="0"/>
          <w:numId w:val="9"/>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to comply with the law regarding data sharing</w:t>
      </w:r>
    </w:p>
    <w:p w:rsidR="00F50880" w:rsidRPr="00F50880" w:rsidRDefault="00F50880" w:rsidP="00F50880">
      <w:pPr>
        <w:pStyle w:val="ListParagraph"/>
        <w:widowControl w:val="0"/>
        <w:numPr>
          <w:ilvl w:val="0"/>
          <w:numId w:val="9"/>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to safeguard pupils </w:t>
      </w:r>
    </w:p>
    <w:p w:rsidR="00F50880" w:rsidRPr="00F50880" w:rsidRDefault="00F50880" w:rsidP="00F50880">
      <w:pPr>
        <w:pStyle w:val="ListParagraph"/>
        <w:widowControl w:val="0"/>
        <w:suppressAutoHyphens/>
        <w:overflowPunct w:val="0"/>
        <w:autoSpaceDE w:val="0"/>
        <w:autoSpaceDN w:val="0"/>
        <w:ind w:left="0"/>
        <w:jc w:val="both"/>
        <w:textAlignment w:val="baseline"/>
        <w:rPr>
          <w:rFonts w:ascii="Century Gothic" w:hAnsi="Century Gothic" w:cs="Arial"/>
          <w:color w:val="FF0000"/>
          <w:sz w:val="20"/>
          <w:szCs w:val="20"/>
        </w:rPr>
      </w:pPr>
    </w:p>
    <w:p w:rsidR="00F50880" w:rsidRPr="00F50880" w:rsidRDefault="00F50880" w:rsidP="00F50880">
      <w:pPr>
        <w:pStyle w:val="ListParagraph"/>
        <w:widowControl w:val="0"/>
        <w:suppressAutoHyphens/>
        <w:overflowPunct w:val="0"/>
        <w:autoSpaceDE w:val="0"/>
        <w:autoSpaceDN w:val="0"/>
        <w:ind w:left="0"/>
        <w:jc w:val="both"/>
        <w:textAlignment w:val="baseline"/>
        <w:rPr>
          <w:rFonts w:ascii="Century Gothic" w:hAnsi="Century Gothic" w:cs="Arial"/>
          <w:b/>
          <w:sz w:val="20"/>
          <w:szCs w:val="20"/>
        </w:rPr>
      </w:pPr>
      <w:r w:rsidRPr="00F50880">
        <w:rPr>
          <w:rFonts w:ascii="Century Gothic" w:hAnsi="Century Gothic" w:cs="Arial"/>
          <w:b/>
          <w:sz w:val="20"/>
          <w:szCs w:val="20"/>
        </w:rPr>
        <w:t>Collecting pupil</w:t>
      </w:r>
      <w:r w:rsidR="00AA2F57">
        <w:rPr>
          <w:rFonts w:ascii="Century Gothic" w:hAnsi="Century Gothic" w:cs="Arial"/>
          <w:b/>
          <w:sz w:val="20"/>
          <w:szCs w:val="20"/>
        </w:rPr>
        <w:t xml:space="preserve"> personal</w:t>
      </w:r>
      <w:r w:rsidRPr="00F50880">
        <w:rPr>
          <w:rFonts w:ascii="Century Gothic" w:hAnsi="Century Gothic" w:cs="Arial"/>
          <w:b/>
          <w:sz w:val="20"/>
          <w:szCs w:val="20"/>
        </w:rPr>
        <w:t xml:space="preserve"> information</w:t>
      </w:r>
    </w:p>
    <w:p w:rsidR="00F50880" w:rsidRPr="00F50880" w:rsidRDefault="00AA2F57" w:rsidP="00F50880">
      <w:pPr>
        <w:pStyle w:val="ListParagraph"/>
        <w:widowControl w:val="0"/>
        <w:suppressAutoHyphens/>
        <w:overflowPunct w:val="0"/>
        <w:autoSpaceDE w:val="0"/>
        <w:autoSpaceDN w:val="0"/>
        <w:ind w:left="0"/>
        <w:jc w:val="both"/>
        <w:textAlignment w:val="baseline"/>
        <w:rPr>
          <w:rFonts w:ascii="Century Gothic" w:hAnsi="Century Gothic" w:cs="Arial"/>
          <w:sz w:val="20"/>
          <w:szCs w:val="20"/>
        </w:rPr>
      </w:pPr>
      <w:r>
        <w:rPr>
          <w:rFonts w:ascii="Century Gothic" w:hAnsi="Century Gothic" w:cs="Arial"/>
          <w:sz w:val="20"/>
          <w:szCs w:val="20"/>
        </w:rPr>
        <w:t>Whilst the majority of personal</w:t>
      </w:r>
      <w:r w:rsidR="00F50880" w:rsidRPr="00F50880">
        <w:rPr>
          <w:rFonts w:ascii="Century Gothic" w:hAnsi="Century Gothic" w:cs="Arial"/>
          <w:sz w:val="20"/>
          <w:szCs w:val="20"/>
        </w:rPr>
        <w:t xml:space="preserve"> information you provide to us is mandatory, some of it is provided to us on a voluntary basis. In order to comply with the General Data Protection Regulation, we will inform you whether you are r</w:t>
      </w:r>
      <w:r>
        <w:rPr>
          <w:rFonts w:ascii="Century Gothic" w:hAnsi="Century Gothic" w:cs="Arial"/>
          <w:sz w:val="20"/>
          <w:szCs w:val="20"/>
        </w:rPr>
        <w:t>equired to provide certain personal</w:t>
      </w:r>
      <w:r w:rsidR="00F50880" w:rsidRPr="00F50880">
        <w:rPr>
          <w:rFonts w:ascii="Century Gothic" w:hAnsi="Century Gothic" w:cs="Arial"/>
          <w:sz w:val="20"/>
          <w:szCs w:val="20"/>
        </w:rPr>
        <w:t xml:space="preserve"> information to us or if you have a choice in this.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What are the legal reasons for us to process your personal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We are required to process personal information in accordance with data protection legislation and only do so when the law allows us to. The lawful reasons we have for processing personal information are as follows: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color w:val="FF0000"/>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1) To comply with the law</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We collect and use general purpose pupil</w:t>
      </w:r>
      <w:r w:rsidR="00AA2F57">
        <w:rPr>
          <w:rFonts w:ascii="Century Gothic" w:hAnsi="Century Gothic" w:cs="Arial"/>
          <w:sz w:val="20"/>
          <w:szCs w:val="20"/>
        </w:rPr>
        <w:t xml:space="preserve"> personal</w:t>
      </w:r>
      <w:r w:rsidRPr="00F50880">
        <w:rPr>
          <w:rFonts w:ascii="Century Gothic" w:hAnsi="Century Gothic" w:cs="Arial"/>
          <w:sz w:val="20"/>
          <w:szCs w:val="20"/>
        </w:rPr>
        <w:t xml:space="preserve"> information in order to meet certain legal requirements and legal obligations placed upon the school by law.  W</w:t>
      </w:r>
      <w:r w:rsidR="00AA2F57">
        <w:rPr>
          <w:rFonts w:ascii="Century Gothic" w:hAnsi="Century Gothic" w:cs="Arial"/>
          <w:sz w:val="20"/>
          <w:szCs w:val="20"/>
        </w:rPr>
        <w:t>e therefore are required to</w:t>
      </w:r>
      <w:r w:rsidRPr="00F50880">
        <w:rPr>
          <w:rFonts w:ascii="Century Gothic" w:hAnsi="Century Gothic" w:cs="Arial"/>
          <w:sz w:val="20"/>
          <w:szCs w:val="20"/>
        </w:rPr>
        <w:t xml:space="preserve"> process </w:t>
      </w:r>
      <w:r w:rsidR="00AA2F57">
        <w:rPr>
          <w:rFonts w:ascii="Century Gothic" w:hAnsi="Century Gothic" w:cs="Arial"/>
          <w:sz w:val="20"/>
          <w:szCs w:val="20"/>
        </w:rPr>
        <w:t xml:space="preserve">this </w:t>
      </w:r>
      <w:r w:rsidRPr="00F50880">
        <w:rPr>
          <w:rFonts w:ascii="Century Gothic" w:hAnsi="Century Gothic" w:cs="Arial"/>
          <w:sz w:val="20"/>
          <w:szCs w:val="20"/>
        </w:rPr>
        <w:t xml:space="preserve">personal information for such purposes even if you have not consented to us doing so.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Details of the type of processing that we must undertake, the personal data that is processed, the legislation which requires us to do so and who we may share this information with is set out in Table 1.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If you would like a copy of or further information regarding the statutory authorities that underpin our legal obligations, you should contact the school in writing. </w:t>
      </w: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2) To protect someone’s vital interests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We are able to process personal information when there is an emergency and/or where a person’s life is in danger.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Details of the type of processing that we may undertake on this basis and who we may share that information </w:t>
      </w:r>
      <w:r w:rsidR="00AA2F57">
        <w:rPr>
          <w:rFonts w:ascii="Century Gothic" w:hAnsi="Century Gothic" w:cs="Arial"/>
          <w:sz w:val="20"/>
          <w:szCs w:val="20"/>
        </w:rPr>
        <w:t xml:space="preserve">with </w:t>
      </w:r>
      <w:r w:rsidRPr="00F50880">
        <w:rPr>
          <w:rFonts w:ascii="Century Gothic" w:hAnsi="Century Gothic" w:cs="Arial"/>
          <w:sz w:val="20"/>
          <w:szCs w:val="20"/>
        </w:rPr>
        <w:t xml:space="preserve">is set out in Table 2. </w:t>
      </w: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3) With the consent of the individual to whom that information ‘belongs’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Whilst much of the personal information processed is in accordance with a legal requirement, there is some personal information that we can only process when we have your consent to do so. In these circumstances, we will provide you with specific and explicit information regarding the reasons the data is being collected and how the data will be used.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Details of the type of processing that we may undertake on this basis and who we may share that information </w:t>
      </w:r>
      <w:r w:rsidR="00AA2F57">
        <w:rPr>
          <w:rFonts w:ascii="Century Gothic" w:hAnsi="Century Gothic" w:cs="Arial"/>
          <w:sz w:val="20"/>
          <w:szCs w:val="20"/>
        </w:rPr>
        <w:t xml:space="preserve">with </w:t>
      </w:r>
      <w:r w:rsidRPr="00F50880">
        <w:rPr>
          <w:rFonts w:ascii="Century Gothic" w:hAnsi="Century Gothic" w:cs="Arial"/>
          <w:sz w:val="20"/>
          <w:szCs w:val="20"/>
        </w:rPr>
        <w:t xml:space="preserve">is set out in Table 3. </w:t>
      </w: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4) To perform a public task</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It is a day-to-day function of the school to ensure that children receive the education and support they require. Much of this work is not set out directly in any legislation but it is deemed to be necessary in order to ensure that pupils are properly educated and supported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Details of the type of processing that we may undertake on this basis and who we may share that information</w:t>
      </w:r>
      <w:r w:rsidR="00AA2F57">
        <w:rPr>
          <w:rFonts w:ascii="Century Gothic" w:hAnsi="Century Gothic" w:cs="Arial"/>
          <w:sz w:val="20"/>
          <w:szCs w:val="20"/>
        </w:rPr>
        <w:t xml:space="preserve"> with</w:t>
      </w:r>
      <w:r w:rsidRPr="00F50880">
        <w:rPr>
          <w:rFonts w:ascii="Century Gothic" w:hAnsi="Century Gothic" w:cs="Arial"/>
          <w:sz w:val="20"/>
          <w:szCs w:val="20"/>
        </w:rPr>
        <w:t xml:space="preserve"> is set out in Table 4. </w:t>
      </w:r>
    </w:p>
    <w:p w:rsidR="00992586" w:rsidRDefault="00992586">
      <w:pPr>
        <w:rPr>
          <w:rFonts w:ascii="Century Gothic" w:hAnsi="Century Gothic" w:cs="Arial"/>
          <w:sz w:val="20"/>
          <w:szCs w:val="20"/>
          <w:u w:val="single"/>
        </w:rPr>
      </w:pPr>
      <w:r>
        <w:rPr>
          <w:rFonts w:ascii="Century Gothic" w:hAnsi="Century Gothic" w:cs="Arial"/>
          <w:sz w:val="20"/>
          <w:szCs w:val="20"/>
          <w:u w:val="single"/>
        </w:rPr>
        <w:br w:type="page"/>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u w:val="single"/>
        </w:rPr>
      </w:pPr>
      <w:r w:rsidRPr="00F50880">
        <w:rPr>
          <w:rFonts w:ascii="Century Gothic" w:hAnsi="Century Gothic" w:cs="Arial"/>
          <w:sz w:val="20"/>
          <w:szCs w:val="20"/>
          <w:u w:val="single"/>
        </w:rPr>
        <w:lastRenderedPageBreak/>
        <w:t xml:space="preserve">Special category personal information </w:t>
      </w:r>
    </w:p>
    <w:p w:rsidR="00F50880" w:rsidRPr="00F50880" w:rsidRDefault="00F50880" w:rsidP="00992586">
      <w:pPr>
        <w:rPr>
          <w:rFonts w:ascii="Century Gothic" w:hAnsi="Century Gothic" w:cs="Arial"/>
          <w:sz w:val="20"/>
          <w:szCs w:val="20"/>
        </w:rPr>
      </w:pPr>
      <w:r w:rsidRPr="00F50880">
        <w:rPr>
          <w:rFonts w:ascii="Century Gothic" w:hAnsi="Century Gothic" w:cs="Arial"/>
          <w:sz w:val="20"/>
          <w:szCs w:val="20"/>
        </w:rPr>
        <w:t xml:space="preserve">In order to process ‘special category’ data, we must be able to demonstrate how the law allows us to do so. In additional to the lawful reasons above, we must also be satisfied that </w:t>
      </w:r>
      <w:r w:rsidRPr="00F50880">
        <w:rPr>
          <w:rFonts w:ascii="Century Gothic" w:hAnsi="Century Gothic" w:cs="Arial"/>
          <w:sz w:val="20"/>
          <w:szCs w:val="20"/>
          <w:u w:val="single"/>
        </w:rPr>
        <w:t>ONE</w:t>
      </w:r>
      <w:r w:rsidRPr="00F50880">
        <w:rPr>
          <w:rFonts w:ascii="Century Gothic" w:hAnsi="Century Gothic" w:cs="Arial"/>
          <w:sz w:val="20"/>
          <w:szCs w:val="20"/>
        </w:rPr>
        <w:t xml:space="preserve"> of the following additional lawful reasons applies:</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Explicit consent of the data subject</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Processing relates to personal data which is manifestly made public by the data subject</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Necessary for establishing, exercising or defending legal claims</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Necessary for reasons of substantial public interest</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Necessary for preventive or occupational medicine, or for reasons of public interest in the area of public health</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Necessary for archiving, historical research or statistical purposes in the public interest</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The lawful reasons for each type of special category personal information data that we process is set out in the tables attached.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color w:val="FF0000"/>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Who might we share your information with?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highlight w:val="yellow"/>
        </w:rPr>
      </w:pPr>
      <w:r w:rsidRPr="00F50880">
        <w:rPr>
          <w:rFonts w:ascii="Century Gothic" w:hAnsi="Century Gothic" w:cs="Arial"/>
          <w:sz w:val="20"/>
          <w:szCs w:val="20"/>
        </w:rPr>
        <w:t xml:space="preserve">We routinely share pupil </w:t>
      </w:r>
      <w:r w:rsidR="00AA2F57">
        <w:rPr>
          <w:rFonts w:ascii="Century Gothic" w:hAnsi="Century Gothic" w:cs="Arial"/>
          <w:sz w:val="20"/>
          <w:szCs w:val="20"/>
        </w:rPr>
        <w:t xml:space="preserve">personal </w:t>
      </w:r>
      <w:r w:rsidRPr="00F50880">
        <w:rPr>
          <w:rFonts w:ascii="Century Gothic" w:hAnsi="Century Gothic" w:cs="Arial"/>
          <w:sz w:val="20"/>
          <w:szCs w:val="20"/>
        </w:rPr>
        <w:t>information with:</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highlight w:val="yellow"/>
        </w:rPr>
      </w:pPr>
    </w:p>
    <w:p w:rsidR="00F50880" w:rsidRPr="00F50880"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Schools that the pupils attend after leaving us</w:t>
      </w:r>
    </w:p>
    <w:p w:rsidR="00F50880" w:rsidRPr="00F50880"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Warwickshire Local Authority</w:t>
      </w:r>
    </w:p>
    <w:p w:rsidR="00F50880" w:rsidRPr="00F50880"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The Department for Education (</w:t>
      </w:r>
      <w:proofErr w:type="spellStart"/>
      <w:r w:rsidRPr="00F50880">
        <w:rPr>
          <w:rFonts w:ascii="Century Gothic" w:hAnsi="Century Gothic" w:cs="Arial"/>
          <w:sz w:val="20"/>
          <w:szCs w:val="20"/>
        </w:rPr>
        <w:t>DfE</w:t>
      </w:r>
      <w:proofErr w:type="spellEnd"/>
      <w:r w:rsidRPr="00F50880">
        <w:rPr>
          <w:rFonts w:ascii="Century Gothic" w:hAnsi="Century Gothic" w:cs="Arial"/>
          <w:sz w:val="20"/>
          <w:szCs w:val="20"/>
        </w:rPr>
        <w:t xml:space="preserve">) </w:t>
      </w:r>
    </w:p>
    <w:p w:rsidR="00F50880" w:rsidRPr="00F50880"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SIMS</w:t>
      </w:r>
    </w:p>
    <w:p w:rsidR="00807AAF" w:rsidRDefault="00F50880" w:rsidP="00807AAF">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proofErr w:type="spellStart"/>
      <w:r w:rsidRPr="00F50880">
        <w:rPr>
          <w:rFonts w:ascii="Century Gothic" w:hAnsi="Century Gothic" w:cs="Arial"/>
          <w:sz w:val="20"/>
          <w:szCs w:val="20"/>
        </w:rPr>
        <w:t>Mathletics</w:t>
      </w:r>
      <w:proofErr w:type="spellEnd"/>
      <w:r w:rsidRPr="00F50880">
        <w:rPr>
          <w:rFonts w:ascii="Century Gothic" w:hAnsi="Century Gothic" w:cs="Arial"/>
          <w:sz w:val="20"/>
          <w:szCs w:val="20"/>
        </w:rPr>
        <w:t xml:space="preserve"> – 3P learning</w:t>
      </w:r>
    </w:p>
    <w:p w:rsidR="00807AAF" w:rsidRPr="00807AAF" w:rsidRDefault="00807AAF" w:rsidP="00807AAF">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 xml:space="preserve">School Website Host - </w:t>
      </w:r>
      <w:proofErr w:type="spellStart"/>
      <w:r>
        <w:rPr>
          <w:rFonts w:ascii="Century Gothic" w:hAnsi="Century Gothic" w:cs="Arial"/>
          <w:sz w:val="20"/>
          <w:szCs w:val="20"/>
        </w:rPr>
        <w:t>Weebly</w:t>
      </w:r>
      <w:proofErr w:type="spellEnd"/>
    </w:p>
    <w:p w:rsidR="00F50880" w:rsidRPr="00F50880"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Parent Pay</w:t>
      </w:r>
    </w:p>
    <w:p w:rsidR="00F50880" w:rsidRPr="00F50880"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proofErr w:type="spellStart"/>
      <w:r w:rsidRPr="00F50880">
        <w:rPr>
          <w:rFonts w:ascii="Century Gothic" w:hAnsi="Century Gothic" w:cs="Arial"/>
          <w:sz w:val="20"/>
          <w:szCs w:val="20"/>
        </w:rPr>
        <w:t>Groupcall</w:t>
      </w:r>
      <w:proofErr w:type="spellEnd"/>
    </w:p>
    <w:p w:rsidR="00F50880" w:rsidRPr="00F50880"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proofErr w:type="spellStart"/>
      <w:r w:rsidRPr="00F50880">
        <w:rPr>
          <w:rFonts w:ascii="Century Gothic" w:hAnsi="Century Gothic" w:cs="Arial"/>
          <w:sz w:val="20"/>
          <w:szCs w:val="20"/>
        </w:rPr>
        <w:t>Educaterors</w:t>
      </w:r>
      <w:proofErr w:type="spellEnd"/>
    </w:p>
    <w:p w:rsidR="00F50880" w:rsidRPr="00F50880"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proofErr w:type="spellStart"/>
      <w:r w:rsidRPr="00F50880">
        <w:rPr>
          <w:rFonts w:ascii="Century Gothic" w:hAnsi="Century Gothic" w:cs="Arial"/>
          <w:sz w:val="20"/>
          <w:szCs w:val="20"/>
        </w:rPr>
        <w:t>Braiswick</w:t>
      </w:r>
      <w:proofErr w:type="spellEnd"/>
      <w:r w:rsidRPr="00F50880">
        <w:rPr>
          <w:rFonts w:ascii="Century Gothic" w:hAnsi="Century Gothic" w:cs="Arial"/>
          <w:sz w:val="20"/>
          <w:szCs w:val="20"/>
        </w:rPr>
        <w:t xml:space="preserve"> Photography</w:t>
      </w:r>
    </w:p>
    <w:p w:rsidR="00F50880" w:rsidRPr="00F50880"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County Music Service</w:t>
      </w:r>
    </w:p>
    <w:p w:rsidR="00F50880"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School Health (NHS, Compass)</w:t>
      </w:r>
    </w:p>
    <w:p w:rsidR="00807AAF" w:rsidRDefault="0078766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Emergency Services</w:t>
      </w:r>
    </w:p>
    <w:p w:rsidR="0060704F" w:rsidRPr="00F50880" w:rsidRDefault="0060704F"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School Counsellor</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We do not share information about our pupils or parents unless the law and our policies allow us to do so. </w:t>
      </w:r>
    </w:p>
    <w:p w:rsidR="00992586" w:rsidRDefault="00992586"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Please refer to the tables for information about what personal information is shared with which specific third parties. </w:t>
      </w:r>
    </w:p>
    <w:p w:rsidR="00807AAF" w:rsidRDefault="00807AAF" w:rsidP="00F50880">
      <w:pPr>
        <w:pStyle w:val="CommentText"/>
        <w:jc w:val="both"/>
        <w:rPr>
          <w:rFonts w:ascii="Century Gothic" w:hAnsi="Century Gothic" w:cs="Arial"/>
          <w:b/>
        </w:rPr>
      </w:pPr>
    </w:p>
    <w:p w:rsidR="00F50880" w:rsidRPr="00F50880" w:rsidRDefault="00F50880" w:rsidP="00F50880">
      <w:pPr>
        <w:pStyle w:val="CommentText"/>
        <w:jc w:val="both"/>
        <w:rPr>
          <w:rFonts w:ascii="Century Gothic" w:hAnsi="Century Gothic" w:cs="Arial"/>
          <w:b/>
        </w:rPr>
      </w:pPr>
      <w:r w:rsidRPr="00F50880">
        <w:rPr>
          <w:rFonts w:ascii="Century Gothic" w:hAnsi="Century Gothic" w:cs="Arial"/>
          <w:b/>
        </w:rPr>
        <w:t>Data collection requirements:</w:t>
      </w:r>
    </w:p>
    <w:p w:rsidR="00F50880" w:rsidRPr="00F50880" w:rsidRDefault="00F50880" w:rsidP="00F50880">
      <w:pPr>
        <w:pStyle w:val="CommentText"/>
        <w:jc w:val="both"/>
        <w:rPr>
          <w:rFonts w:ascii="Century Gothic" w:hAnsi="Century Gothic" w:cs="Arial"/>
        </w:rPr>
      </w:pPr>
      <w:r w:rsidRPr="00F50880">
        <w:rPr>
          <w:rFonts w:ascii="Century Gothic" w:hAnsi="Century Gothic" w:cs="Arial"/>
        </w:rPr>
        <w:t xml:space="preserve">To find out more about the data collection requirements placed on us by the Department for Education (for example; via the school census) </w:t>
      </w:r>
      <w:proofErr w:type="gramStart"/>
      <w:r w:rsidRPr="00F50880">
        <w:rPr>
          <w:rFonts w:ascii="Century Gothic" w:hAnsi="Century Gothic" w:cs="Arial"/>
        </w:rPr>
        <w:t>go</w:t>
      </w:r>
      <w:proofErr w:type="gramEnd"/>
      <w:r w:rsidRPr="00F50880">
        <w:rPr>
          <w:rFonts w:ascii="Century Gothic" w:hAnsi="Century Gothic" w:cs="Arial"/>
        </w:rPr>
        <w:t xml:space="preserve"> to </w:t>
      </w:r>
      <w:hyperlink r:id="rId11" w:history="1">
        <w:r w:rsidRPr="00F50880">
          <w:rPr>
            <w:rStyle w:val="Hyperlink"/>
            <w:rFonts w:ascii="Century Gothic" w:hAnsi="Century Gothic" w:cs="Arial"/>
          </w:rPr>
          <w:t>https://www.gov.uk/education/data-collection-and-censuses-for-schools</w:t>
        </w:r>
      </w:hyperlink>
      <w:r w:rsidRPr="00F50880">
        <w:rPr>
          <w:rFonts w:ascii="Century Gothic" w:hAnsi="Century Gothic" w:cs="Arial"/>
        </w:rPr>
        <w:t>.</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What do we do with your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All personal information is held in a manner which is compliant with data protection legislation. Personal information is only processed for the purpose it was collected The school monitors the personal information it processes and will only share personal information with a third party if it has a legal basis to do so (as set out above).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How long do we keep your information for?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In retaining personal information, the school complies with the Retention Schedules provided by the Information Record Management Society. The schedules set out the Statutory Provisions under which the school are required to retain the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A copy of those schedules can be located using the following link:</w:t>
      </w:r>
    </w:p>
    <w:p w:rsidR="00F50880" w:rsidRPr="00F50880" w:rsidRDefault="0001023A" w:rsidP="00F50880">
      <w:pPr>
        <w:widowControl w:val="0"/>
        <w:suppressAutoHyphens/>
        <w:overflowPunct w:val="0"/>
        <w:autoSpaceDE w:val="0"/>
        <w:autoSpaceDN w:val="0"/>
        <w:jc w:val="both"/>
        <w:textAlignment w:val="baseline"/>
        <w:rPr>
          <w:rFonts w:ascii="Century Gothic" w:hAnsi="Century Gothic" w:cs="Arial"/>
          <w:sz w:val="20"/>
          <w:szCs w:val="20"/>
        </w:rPr>
      </w:pPr>
      <w:hyperlink r:id="rId12" w:history="1">
        <w:r w:rsidR="00F50880" w:rsidRPr="00F50880">
          <w:rPr>
            <w:rStyle w:val="Hyperlink"/>
            <w:rFonts w:ascii="Century Gothic" w:hAnsi="Century Gothic" w:cs="Arial"/>
            <w:sz w:val="20"/>
            <w:szCs w:val="20"/>
          </w:rPr>
          <w:t>http://irms.org.uk/page/SchoolsToolkit</w:t>
        </w:r>
      </w:hyperlink>
      <w:r w:rsidR="00F50880" w:rsidRPr="00F50880">
        <w:rPr>
          <w:rFonts w:ascii="Century Gothic" w:hAnsi="Century Gothic" w:cs="Arial"/>
          <w:sz w:val="20"/>
          <w:szCs w:val="20"/>
        </w:rPr>
        <w:t xml:space="preserve"> </w:t>
      </w:r>
    </w:p>
    <w:p w:rsidR="00807AAF" w:rsidRDefault="00807AAF"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Transferring data internationally</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Where we transfer personal data to a country or territory outside the European Economic Area, we will do so in accordance with data protection law.</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lastRenderedPageBreak/>
        <w:t xml:space="preserve">What are your rights with respect of your personal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Under data protection law, parents and pupils have the right to request access to information about them that we hold. To make a request for your personal information, or to have access to your child’s educational record, contact the School Data Protection Officer at Warwickshire Legal Services via email at </w:t>
      </w:r>
      <w:hyperlink r:id="rId13" w:history="1">
        <w:r w:rsidRPr="00F50880">
          <w:rPr>
            <w:rFonts w:ascii="Century Gothic" w:hAnsi="Century Gothic" w:cs="Arial"/>
            <w:sz w:val="20"/>
            <w:szCs w:val="20"/>
          </w:rPr>
          <w:t>schooldpo@warwickshire.gov.uk</w:t>
        </w:r>
      </w:hyperlink>
      <w:r w:rsidRPr="00F50880">
        <w:rPr>
          <w:rFonts w:ascii="Century Gothic" w:hAnsi="Century Gothic" w:cs="Arial"/>
          <w:sz w:val="20"/>
          <w:szCs w:val="20"/>
        </w:rPr>
        <w:t xml:space="preserve"> or alternatively;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School Data Protection Officer</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Warwickshire Legal Services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Warwickshire County Council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Shire Hall</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Market Square</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Warwick</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CV34 4RL</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**Please ensure you specify which school your request relates to. </w:t>
      </w:r>
    </w:p>
    <w:p w:rsidR="00F50880" w:rsidRPr="00F50880" w:rsidRDefault="00F50880" w:rsidP="00F50880">
      <w:pPr>
        <w:widowControl w:val="0"/>
        <w:suppressAutoHyphens/>
        <w:overflowPunct w:val="0"/>
        <w:autoSpaceDE w:val="0"/>
        <w:autoSpaceDN w:val="0"/>
        <w:ind w:left="720"/>
        <w:jc w:val="both"/>
        <w:textAlignment w:val="baseline"/>
        <w:rPr>
          <w:rFonts w:ascii="Century Gothic" w:hAnsi="Century Gothic" w:cs="Arial"/>
          <w:sz w:val="20"/>
          <w:szCs w:val="20"/>
        </w:rPr>
      </w:pPr>
    </w:p>
    <w:p w:rsidR="00F50880" w:rsidRPr="00F50880" w:rsidRDefault="00F50880" w:rsidP="00F50880">
      <w:pPr>
        <w:jc w:val="both"/>
        <w:rPr>
          <w:rFonts w:ascii="Century Gothic" w:hAnsi="Century Gothic" w:cs="Arial"/>
          <w:sz w:val="20"/>
          <w:szCs w:val="20"/>
        </w:rPr>
      </w:pPr>
      <w:r w:rsidRPr="00F50880">
        <w:rPr>
          <w:rFonts w:ascii="Century Gothic" w:hAnsi="Century Gothic" w:cs="Arial"/>
          <w:sz w:val="20"/>
          <w:szCs w:val="20"/>
        </w:rPr>
        <w:t>You also have the right to:</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object to processing of personal data that is likely to cause, or is causing, damage or distress;</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prevent processing for the purpose of direct marketing;</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object to decisions being taken by automated means;</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in certain circumstances, have inaccurate personal data rectified, blocked, erased or destroyed; and</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 xml:space="preserve">claim compensation for damages caused by a breach of the Data Protection regulations </w:t>
      </w:r>
    </w:p>
    <w:p w:rsidR="00F50880" w:rsidRPr="00F50880" w:rsidRDefault="00F50880" w:rsidP="00F50880">
      <w:pPr>
        <w:widowControl w:val="0"/>
        <w:tabs>
          <w:tab w:val="left" w:pos="2391"/>
        </w:tabs>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tabs>
          <w:tab w:val="left" w:pos="2391"/>
        </w:tabs>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tabs>
          <w:tab w:val="left" w:pos="2391"/>
        </w:tabs>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If you have a concern about the way we are collecting or using your personal data, you should raise your concern with us in the first instance or directly to the Information Commissioner’s Office at </w:t>
      </w:r>
      <w:hyperlink r:id="rId14" w:history="1">
        <w:r w:rsidRPr="00F50880">
          <w:rPr>
            <w:rFonts w:ascii="Century Gothic" w:hAnsi="Century Gothic" w:cs="Arial"/>
            <w:color w:val="0000FF"/>
            <w:sz w:val="20"/>
            <w:szCs w:val="20"/>
            <w:u w:val="single"/>
          </w:rPr>
          <w:t>https://ico.org.uk/concerns/</w:t>
        </w:r>
      </w:hyperlink>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Review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color w:val="FF0000"/>
          <w:sz w:val="20"/>
          <w:szCs w:val="20"/>
        </w:rPr>
      </w:pPr>
      <w:r w:rsidRPr="00F50880">
        <w:rPr>
          <w:rFonts w:ascii="Century Gothic" w:hAnsi="Century Gothic" w:cs="Arial"/>
          <w:sz w:val="20"/>
          <w:szCs w:val="20"/>
        </w:rPr>
        <w:t xml:space="preserve">The content of this Privacy Notice will be reviewed </w:t>
      </w:r>
      <w:r w:rsidR="00DC41A4">
        <w:rPr>
          <w:rFonts w:ascii="Century Gothic" w:hAnsi="Century Gothic" w:cs="Arial"/>
          <w:color w:val="FF0000"/>
          <w:sz w:val="20"/>
          <w:szCs w:val="20"/>
        </w:rPr>
        <w:t>October</w:t>
      </w:r>
      <w:r w:rsidRPr="00F50880">
        <w:rPr>
          <w:rFonts w:ascii="Century Gothic" w:hAnsi="Century Gothic" w:cs="Arial"/>
          <w:color w:val="FF0000"/>
          <w:sz w:val="20"/>
          <w:szCs w:val="20"/>
        </w:rPr>
        <w:t xml:space="preserve"> 25</w:t>
      </w:r>
      <w:r w:rsidRPr="00F50880">
        <w:rPr>
          <w:rFonts w:ascii="Century Gothic" w:hAnsi="Century Gothic" w:cs="Arial"/>
          <w:color w:val="FF0000"/>
          <w:sz w:val="20"/>
          <w:szCs w:val="20"/>
          <w:vertAlign w:val="superscript"/>
        </w:rPr>
        <w:t>th</w:t>
      </w:r>
      <w:r w:rsidR="00AE1BD0">
        <w:rPr>
          <w:rFonts w:ascii="Century Gothic" w:hAnsi="Century Gothic" w:cs="Arial"/>
          <w:color w:val="FF0000"/>
          <w:sz w:val="20"/>
          <w:szCs w:val="20"/>
        </w:rPr>
        <w:t xml:space="preserve"> 2020</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p>
    <w:p w:rsidR="00F50880" w:rsidRPr="00F50880" w:rsidRDefault="0060704F">
      <w:pPr>
        <w:rPr>
          <w:rFonts w:ascii="Century Gothic" w:hAnsi="Century Gothic" w:cs="Arial"/>
          <w:b/>
          <w:sz w:val="20"/>
          <w:szCs w:val="20"/>
        </w:rPr>
      </w:pPr>
      <w:r>
        <w:rPr>
          <w:rFonts w:ascii="Century Gothic" w:hAnsi="Century Gothic" w:cs="Arial"/>
          <w:b/>
          <w:sz w:val="20"/>
          <w:szCs w:val="20"/>
        </w:rPr>
        <w:br w:type="page"/>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lastRenderedPageBreak/>
        <w:t>Table 1</w:t>
      </w:r>
      <w:r w:rsidRPr="00F50880">
        <w:rPr>
          <w:rFonts w:ascii="Century Gothic" w:hAnsi="Century Gothic" w:cs="Arial"/>
          <w:sz w:val="20"/>
          <w:szCs w:val="20"/>
        </w:rPr>
        <w:t xml:space="preserve"> – Personal information we are required to process to comply with the law:</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tbl>
      <w:tblPr>
        <w:tblStyle w:val="TableGrid"/>
        <w:tblW w:w="0" w:type="auto"/>
        <w:tblLayout w:type="fixed"/>
        <w:tblLook w:val="04A0"/>
      </w:tblPr>
      <w:tblGrid>
        <w:gridCol w:w="1809"/>
        <w:gridCol w:w="1560"/>
        <w:gridCol w:w="1559"/>
        <w:gridCol w:w="2551"/>
        <w:gridCol w:w="3119"/>
      </w:tblGrid>
      <w:tr w:rsidR="00594EE4" w:rsidRPr="00F50880" w:rsidTr="00AA2F57">
        <w:tc>
          <w:tcPr>
            <w:tcW w:w="1809"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Information </w:t>
            </w:r>
          </w:p>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Type </w:t>
            </w:r>
          </w:p>
        </w:tc>
        <w:tc>
          <w:tcPr>
            <w:tcW w:w="1560"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Relevant legislation</w:t>
            </w:r>
          </w:p>
        </w:tc>
        <w:tc>
          <w:tcPr>
            <w:tcW w:w="1559"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Special Category– additional lawful reason </w:t>
            </w:r>
          </w:p>
        </w:tc>
        <w:tc>
          <w:tcPr>
            <w:tcW w:w="2551"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Third Parties with whom we share the information</w:t>
            </w:r>
          </w:p>
        </w:tc>
        <w:tc>
          <w:tcPr>
            <w:tcW w:w="3119"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Lawful reason for sharing </w:t>
            </w:r>
          </w:p>
        </w:tc>
      </w:tr>
      <w:tr w:rsidR="001021D4" w:rsidRPr="00F50880" w:rsidTr="00AA2F57">
        <w:trPr>
          <w:trHeight w:val="635"/>
        </w:trPr>
        <w:tc>
          <w:tcPr>
            <w:tcW w:w="1809" w:type="dxa"/>
          </w:tcPr>
          <w:p w:rsidR="001021D4" w:rsidRPr="00F50880" w:rsidRDefault="00935437" w:rsidP="00F50880">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Child admissions information</w:t>
            </w:r>
          </w:p>
        </w:tc>
        <w:tc>
          <w:tcPr>
            <w:tcW w:w="1560" w:type="dxa"/>
          </w:tcPr>
          <w:p w:rsidR="001021D4" w:rsidRPr="00F7641A" w:rsidRDefault="001021D4" w:rsidP="00F50880">
            <w:pPr>
              <w:widowControl w:val="0"/>
              <w:suppressAutoHyphens/>
              <w:overflowPunct w:val="0"/>
              <w:autoSpaceDE w:val="0"/>
              <w:autoSpaceDN w:val="0"/>
              <w:textAlignment w:val="baseline"/>
              <w:rPr>
                <w:rFonts w:ascii="Century Gothic" w:eastAsia="Times New Roman" w:hAnsi="Century Gothic" w:cs="Arial"/>
                <w:sz w:val="16"/>
                <w:szCs w:val="20"/>
              </w:rPr>
            </w:pPr>
            <w:r w:rsidRPr="00F7641A">
              <w:rPr>
                <w:rFonts w:ascii="Century Gothic" w:eastAsia="Times New Roman" w:hAnsi="Century Gothic" w:cs="Arial"/>
                <w:sz w:val="16"/>
                <w:szCs w:val="20"/>
              </w:rPr>
              <w:t>Education Regulations</w:t>
            </w:r>
            <w:r w:rsidR="007F6145" w:rsidRPr="00F7641A">
              <w:rPr>
                <w:rFonts w:ascii="Century Gothic" w:eastAsia="Times New Roman" w:hAnsi="Century Gothic" w:cs="Arial"/>
                <w:sz w:val="16"/>
                <w:szCs w:val="20"/>
              </w:rPr>
              <w:t xml:space="preserve"> 2006</w:t>
            </w:r>
          </w:p>
        </w:tc>
        <w:tc>
          <w:tcPr>
            <w:tcW w:w="1559" w:type="dxa"/>
          </w:tcPr>
          <w:p w:rsidR="001021D4" w:rsidRPr="00AA2F57" w:rsidRDefault="001021D4"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sz w:val="20"/>
                <w:szCs w:val="20"/>
              </w:rPr>
              <w:t xml:space="preserve">Race / </w:t>
            </w:r>
            <w:proofErr w:type="spellStart"/>
            <w:r w:rsidRPr="00AA2F57">
              <w:rPr>
                <w:rFonts w:ascii="Century Gothic" w:eastAsia="Times New Roman" w:hAnsi="Century Gothic" w:cs="Arial"/>
                <w:sz w:val="20"/>
                <w:szCs w:val="20"/>
              </w:rPr>
              <w:t>ethinic</w:t>
            </w:r>
            <w:proofErr w:type="spellEnd"/>
            <w:r w:rsidRPr="00AA2F57">
              <w:rPr>
                <w:rFonts w:ascii="Century Gothic" w:eastAsia="Times New Roman" w:hAnsi="Century Gothic" w:cs="Arial"/>
                <w:sz w:val="20"/>
                <w:szCs w:val="20"/>
              </w:rPr>
              <w:t xml:space="preserve"> origin</w:t>
            </w:r>
          </w:p>
          <w:p w:rsidR="001021D4" w:rsidRPr="00AA2F57" w:rsidRDefault="00F7641A"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sz w:val="20"/>
                <w:szCs w:val="20"/>
              </w:rPr>
              <w:t xml:space="preserve">Health </w:t>
            </w:r>
          </w:p>
        </w:tc>
        <w:tc>
          <w:tcPr>
            <w:tcW w:w="2551" w:type="dxa"/>
          </w:tcPr>
          <w:p w:rsidR="001021D4" w:rsidRPr="00AA2F57" w:rsidRDefault="001021D4" w:rsidP="00F50880">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hAnsi="Century Gothic" w:cs="Arial"/>
                <w:sz w:val="20"/>
                <w:szCs w:val="20"/>
              </w:rPr>
              <w:t>SIMS / Local Authority</w:t>
            </w:r>
          </w:p>
        </w:tc>
        <w:tc>
          <w:tcPr>
            <w:tcW w:w="3119" w:type="dxa"/>
          </w:tcPr>
          <w:p w:rsidR="001021D4" w:rsidRPr="00AA2F57" w:rsidRDefault="00AA2F57" w:rsidP="00935437">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1021D4" w:rsidRPr="00AA2F57">
              <w:rPr>
                <w:rFonts w:ascii="Century Gothic" w:eastAsia="Times New Roman" w:hAnsi="Century Gothic" w:cs="Arial"/>
                <w:sz w:val="20"/>
                <w:szCs w:val="20"/>
              </w:rPr>
              <w:t>Registration</w:t>
            </w:r>
          </w:p>
        </w:tc>
      </w:tr>
      <w:tr w:rsidR="001021D4" w:rsidRPr="00F50880" w:rsidTr="00AA2F57">
        <w:tc>
          <w:tcPr>
            <w:tcW w:w="1809" w:type="dxa"/>
          </w:tcPr>
          <w:p w:rsidR="001021D4" w:rsidRPr="00F50880" w:rsidRDefault="001021D4" w:rsidP="00F50880">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Child Attendance</w:t>
            </w:r>
          </w:p>
        </w:tc>
        <w:tc>
          <w:tcPr>
            <w:tcW w:w="1560" w:type="dxa"/>
          </w:tcPr>
          <w:p w:rsidR="001021D4" w:rsidRPr="00F7641A" w:rsidRDefault="001021D4" w:rsidP="00F50880">
            <w:pPr>
              <w:widowControl w:val="0"/>
              <w:suppressAutoHyphens/>
              <w:overflowPunct w:val="0"/>
              <w:autoSpaceDE w:val="0"/>
              <w:autoSpaceDN w:val="0"/>
              <w:textAlignment w:val="baseline"/>
              <w:rPr>
                <w:rFonts w:ascii="Century Gothic" w:eastAsia="Times New Roman" w:hAnsi="Century Gothic" w:cs="Arial"/>
                <w:sz w:val="16"/>
                <w:szCs w:val="20"/>
              </w:rPr>
            </w:pPr>
            <w:r w:rsidRPr="00F7641A">
              <w:rPr>
                <w:rFonts w:ascii="Century Gothic" w:eastAsia="Times New Roman" w:hAnsi="Century Gothic" w:cs="Arial"/>
                <w:sz w:val="16"/>
                <w:szCs w:val="20"/>
              </w:rPr>
              <w:t>Education Regulations</w:t>
            </w:r>
          </w:p>
          <w:p w:rsidR="007F6145" w:rsidRPr="00F7641A" w:rsidRDefault="007F6145" w:rsidP="00F50880">
            <w:pPr>
              <w:widowControl w:val="0"/>
              <w:suppressAutoHyphens/>
              <w:overflowPunct w:val="0"/>
              <w:autoSpaceDE w:val="0"/>
              <w:autoSpaceDN w:val="0"/>
              <w:textAlignment w:val="baseline"/>
              <w:rPr>
                <w:rFonts w:ascii="Century Gothic" w:eastAsia="Times New Roman" w:hAnsi="Century Gothic" w:cs="Arial"/>
                <w:sz w:val="16"/>
                <w:szCs w:val="20"/>
              </w:rPr>
            </w:pPr>
            <w:r w:rsidRPr="00F7641A">
              <w:rPr>
                <w:rFonts w:ascii="Century Gothic" w:eastAsia="Times New Roman" w:hAnsi="Century Gothic" w:cs="Arial"/>
                <w:sz w:val="16"/>
                <w:szCs w:val="20"/>
              </w:rPr>
              <w:t>2006</w:t>
            </w:r>
          </w:p>
        </w:tc>
        <w:tc>
          <w:tcPr>
            <w:tcW w:w="1559" w:type="dxa"/>
          </w:tcPr>
          <w:p w:rsidR="001021D4" w:rsidRPr="00AA2F57" w:rsidRDefault="001021D4" w:rsidP="00F50880">
            <w:pPr>
              <w:widowControl w:val="0"/>
              <w:suppressAutoHyphens/>
              <w:overflowPunct w:val="0"/>
              <w:autoSpaceDE w:val="0"/>
              <w:autoSpaceDN w:val="0"/>
              <w:textAlignment w:val="baseline"/>
              <w:rPr>
                <w:rFonts w:ascii="Century Gothic" w:eastAsia="Times New Roman" w:hAnsi="Century Gothic" w:cs="Arial"/>
                <w:sz w:val="20"/>
                <w:szCs w:val="20"/>
              </w:rPr>
            </w:pPr>
          </w:p>
        </w:tc>
        <w:tc>
          <w:tcPr>
            <w:tcW w:w="2551" w:type="dxa"/>
          </w:tcPr>
          <w:p w:rsidR="001021D4" w:rsidRPr="00AA2F57" w:rsidRDefault="001021D4" w:rsidP="007D5293">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hAnsi="Century Gothic" w:cs="Arial"/>
                <w:sz w:val="20"/>
                <w:szCs w:val="20"/>
              </w:rPr>
              <w:t>SIMS / Local Authority</w:t>
            </w:r>
          </w:p>
          <w:p w:rsidR="007F6145" w:rsidRPr="00AA2F57" w:rsidRDefault="007F6145" w:rsidP="007D5293">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hAnsi="Century Gothic" w:cs="Arial"/>
                <w:sz w:val="20"/>
                <w:szCs w:val="20"/>
              </w:rPr>
              <w:t>Child’s new school</w:t>
            </w:r>
          </w:p>
        </w:tc>
        <w:tc>
          <w:tcPr>
            <w:tcW w:w="3119" w:type="dxa"/>
          </w:tcPr>
          <w:p w:rsidR="001021D4" w:rsidRPr="00AA2F57" w:rsidRDefault="00AA2F57" w:rsidP="001021D4">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1021D4" w:rsidRPr="00AA2F57">
              <w:rPr>
                <w:rFonts w:ascii="Century Gothic" w:eastAsia="Times New Roman" w:hAnsi="Century Gothic" w:cs="Arial"/>
                <w:sz w:val="20"/>
                <w:szCs w:val="20"/>
              </w:rPr>
              <w:t>Registration, attendance monitor</w:t>
            </w:r>
          </w:p>
        </w:tc>
      </w:tr>
      <w:tr w:rsidR="007F6145" w:rsidRPr="00F50880" w:rsidTr="00AA2F57">
        <w:tc>
          <w:tcPr>
            <w:tcW w:w="1809" w:type="dxa"/>
          </w:tcPr>
          <w:p w:rsidR="007F6145" w:rsidRPr="00F50880" w:rsidRDefault="007F6145" w:rsidP="00F50880">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Common Transfer File</w:t>
            </w:r>
          </w:p>
        </w:tc>
        <w:tc>
          <w:tcPr>
            <w:tcW w:w="1560" w:type="dxa"/>
          </w:tcPr>
          <w:p w:rsidR="007F6145" w:rsidRPr="00F7641A" w:rsidRDefault="007F6145" w:rsidP="007F6145">
            <w:pPr>
              <w:widowControl w:val="0"/>
              <w:suppressAutoHyphens/>
              <w:overflowPunct w:val="0"/>
              <w:autoSpaceDE w:val="0"/>
              <w:autoSpaceDN w:val="0"/>
              <w:textAlignment w:val="baseline"/>
              <w:rPr>
                <w:rFonts w:ascii="Century Gothic" w:eastAsia="Times New Roman" w:hAnsi="Century Gothic" w:cs="Arial"/>
                <w:sz w:val="16"/>
                <w:szCs w:val="20"/>
              </w:rPr>
            </w:pPr>
            <w:r w:rsidRPr="00F7641A">
              <w:rPr>
                <w:rFonts w:ascii="Century Gothic" w:eastAsia="Times New Roman" w:hAnsi="Century Gothic" w:cs="Arial"/>
                <w:sz w:val="16"/>
                <w:szCs w:val="20"/>
              </w:rPr>
              <w:t>Education Regulations</w:t>
            </w:r>
          </w:p>
          <w:p w:rsidR="007F6145" w:rsidRPr="00F7641A" w:rsidRDefault="007F6145" w:rsidP="007F6145">
            <w:pPr>
              <w:widowControl w:val="0"/>
              <w:suppressAutoHyphens/>
              <w:overflowPunct w:val="0"/>
              <w:autoSpaceDE w:val="0"/>
              <w:autoSpaceDN w:val="0"/>
              <w:textAlignment w:val="baseline"/>
              <w:rPr>
                <w:rFonts w:ascii="Century Gothic" w:eastAsia="Times New Roman" w:hAnsi="Century Gothic" w:cs="Arial"/>
                <w:sz w:val="16"/>
                <w:szCs w:val="20"/>
              </w:rPr>
            </w:pPr>
            <w:r w:rsidRPr="00F7641A">
              <w:rPr>
                <w:rFonts w:ascii="Century Gothic" w:eastAsia="Times New Roman" w:hAnsi="Century Gothic" w:cs="Arial"/>
                <w:sz w:val="16"/>
                <w:szCs w:val="20"/>
              </w:rPr>
              <w:t>2005</w:t>
            </w:r>
          </w:p>
        </w:tc>
        <w:tc>
          <w:tcPr>
            <w:tcW w:w="1559" w:type="dxa"/>
          </w:tcPr>
          <w:p w:rsidR="00F7641A" w:rsidRPr="00AA2F57" w:rsidRDefault="00F7641A" w:rsidP="00F7641A">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sz w:val="20"/>
                <w:szCs w:val="20"/>
              </w:rPr>
              <w:t xml:space="preserve">Race / </w:t>
            </w:r>
            <w:proofErr w:type="spellStart"/>
            <w:r w:rsidRPr="00AA2F57">
              <w:rPr>
                <w:rFonts w:ascii="Century Gothic" w:eastAsia="Times New Roman" w:hAnsi="Century Gothic" w:cs="Arial"/>
                <w:sz w:val="20"/>
                <w:szCs w:val="20"/>
              </w:rPr>
              <w:t>ethinic</w:t>
            </w:r>
            <w:proofErr w:type="spellEnd"/>
            <w:r w:rsidRPr="00AA2F57">
              <w:rPr>
                <w:rFonts w:ascii="Century Gothic" w:eastAsia="Times New Roman" w:hAnsi="Century Gothic" w:cs="Arial"/>
                <w:sz w:val="20"/>
                <w:szCs w:val="20"/>
              </w:rPr>
              <w:t xml:space="preserve"> origin</w:t>
            </w:r>
          </w:p>
          <w:p w:rsidR="007F6145" w:rsidRPr="00AA2F57" w:rsidRDefault="00F7641A" w:rsidP="00F7641A">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sz w:val="20"/>
                <w:szCs w:val="20"/>
              </w:rPr>
              <w:t xml:space="preserve">Health </w:t>
            </w:r>
          </w:p>
        </w:tc>
        <w:tc>
          <w:tcPr>
            <w:tcW w:w="2551" w:type="dxa"/>
          </w:tcPr>
          <w:p w:rsidR="007F6145" w:rsidRPr="00AA2F57" w:rsidRDefault="007F6145" w:rsidP="007D5293">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hAnsi="Century Gothic" w:cs="Arial"/>
                <w:sz w:val="20"/>
                <w:szCs w:val="20"/>
              </w:rPr>
              <w:t>SIMS / Local Authority</w:t>
            </w:r>
          </w:p>
          <w:p w:rsidR="007F6145" w:rsidRPr="00AA2F57" w:rsidRDefault="007F6145" w:rsidP="007D5293">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hAnsi="Century Gothic" w:cs="Arial"/>
                <w:sz w:val="20"/>
                <w:szCs w:val="20"/>
              </w:rPr>
              <w:t>Child’s new school</w:t>
            </w:r>
          </w:p>
        </w:tc>
        <w:tc>
          <w:tcPr>
            <w:tcW w:w="3119" w:type="dxa"/>
          </w:tcPr>
          <w:p w:rsidR="007F6145" w:rsidRPr="00AA2F57" w:rsidRDefault="00AA2F57" w:rsidP="007D5293">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935437" w:rsidRPr="00AA2F57">
              <w:rPr>
                <w:rFonts w:ascii="Century Gothic" w:eastAsia="Times New Roman" w:hAnsi="Century Gothic" w:cs="Arial"/>
                <w:sz w:val="20"/>
                <w:szCs w:val="20"/>
              </w:rPr>
              <w:t>Transfer information</w:t>
            </w:r>
          </w:p>
        </w:tc>
      </w:tr>
      <w:tr w:rsidR="007F6145" w:rsidRPr="00F50880" w:rsidTr="00AA2F57">
        <w:tc>
          <w:tcPr>
            <w:tcW w:w="1809" w:type="dxa"/>
          </w:tcPr>
          <w:p w:rsidR="007F6145" w:rsidRPr="00F50880" w:rsidRDefault="007F6145" w:rsidP="00F50880">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Curricular record</w:t>
            </w:r>
          </w:p>
        </w:tc>
        <w:tc>
          <w:tcPr>
            <w:tcW w:w="1560" w:type="dxa"/>
          </w:tcPr>
          <w:p w:rsidR="007F6145" w:rsidRPr="00F7641A" w:rsidRDefault="007F6145" w:rsidP="007F6145">
            <w:pPr>
              <w:widowControl w:val="0"/>
              <w:suppressAutoHyphens/>
              <w:overflowPunct w:val="0"/>
              <w:autoSpaceDE w:val="0"/>
              <w:autoSpaceDN w:val="0"/>
              <w:textAlignment w:val="baseline"/>
              <w:rPr>
                <w:rFonts w:ascii="Century Gothic" w:eastAsia="Times New Roman" w:hAnsi="Century Gothic" w:cs="Arial"/>
                <w:sz w:val="16"/>
                <w:szCs w:val="20"/>
              </w:rPr>
            </w:pPr>
            <w:r w:rsidRPr="00F7641A">
              <w:rPr>
                <w:rFonts w:ascii="Century Gothic" w:eastAsia="Times New Roman" w:hAnsi="Century Gothic" w:cs="Arial"/>
                <w:sz w:val="16"/>
                <w:szCs w:val="20"/>
              </w:rPr>
              <w:t>Education Regulations</w:t>
            </w:r>
          </w:p>
          <w:p w:rsidR="007F6145" w:rsidRPr="00F7641A" w:rsidRDefault="007F6145" w:rsidP="007F6145">
            <w:pPr>
              <w:widowControl w:val="0"/>
              <w:suppressAutoHyphens/>
              <w:overflowPunct w:val="0"/>
              <w:autoSpaceDE w:val="0"/>
              <w:autoSpaceDN w:val="0"/>
              <w:textAlignment w:val="baseline"/>
              <w:rPr>
                <w:rFonts w:ascii="Century Gothic" w:eastAsia="Times New Roman" w:hAnsi="Century Gothic" w:cs="Arial"/>
                <w:sz w:val="16"/>
                <w:szCs w:val="20"/>
              </w:rPr>
            </w:pPr>
            <w:r w:rsidRPr="00F7641A">
              <w:rPr>
                <w:rFonts w:ascii="Century Gothic" w:eastAsia="Times New Roman" w:hAnsi="Century Gothic" w:cs="Arial"/>
                <w:sz w:val="16"/>
                <w:szCs w:val="20"/>
              </w:rPr>
              <w:t>2005</w:t>
            </w:r>
          </w:p>
        </w:tc>
        <w:tc>
          <w:tcPr>
            <w:tcW w:w="1559" w:type="dxa"/>
          </w:tcPr>
          <w:p w:rsidR="007F6145" w:rsidRPr="00AA2F57" w:rsidRDefault="007F6145" w:rsidP="00F50880">
            <w:pPr>
              <w:widowControl w:val="0"/>
              <w:suppressAutoHyphens/>
              <w:overflowPunct w:val="0"/>
              <w:autoSpaceDE w:val="0"/>
              <w:autoSpaceDN w:val="0"/>
              <w:textAlignment w:val="baseline"/>
              <w:rPr>
                <w:rFonts w:ascii="Century Gothic" w:eastAsia="Times New Roman" w:hAnsi="Century Gothic" w:cs="Arial"/>
                <w:sz w:val="20"/>
                <w:szCs w:val="20"/>
              </w:rPr>
            </w:pPr>
          </w:p>
        </w:tc>
        <w:tc>
          <w:tcPr>
            <w:tcW w:w="2551" w:type="dxa"/>
          </w:tcPr>
          <w:p w:rsidR="007F6145" w:rsidRPr="00AA2F57" w:rsidRDefault="007F6145" w:rsidP="007D5293">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hAnsi="Century Gothic" w:cs="Arial"/>
                <w:sz w:val="20"/>
                <w:szCs w:val="20"/>
              </w:rPr>
              <w:t>SIMS / Local Authority</w:t>
            </w:r>
          </w:p>
          <w:p w:rsidR="007F6145" w:rsidRPr="00AA2F57" w:rsidRDefault="007F6145" w:rsidP="007D5293">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hAnsi="Century Gothic" w:cs="Arial"/>
                <w:sz w:val="20"/>
                <w:szCs w:val="20"/>
              </w:rPr>
              <w:t>Child’s new school</w:t>
            </w:r>
          </w:p>
        </w:tc>
        <w:tc>
          <w:tcPr>
            <w:tcW w:w="3119" w:type="dxa"/>
          </w:tcPr>
          <w:p w:rsidR="007F6145" w:rsidRPr="00AA2F57" w:rsidRDefault="00AA2F57" w:rsidP="007D5293">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7F6145" w:rsidRPr="00AA2F57">
              <w:rPr>
                <w:rFonts w:ascii="Century Gothic" w:eastAsia="Times New Roman" w:hAnsi="Century Gothic" w:cs="Arial"/>
                <w:sz w:val="20"/>
                <w:szCs w:val="20"/>
              </w:rPr>
              <w:t>Registration, academic reporting</w:t>
            </w:r>
          </w:p>
        </w:tc>
      </w:tr>
      <w:tr w:rsidR="007F6145" w:rsidRPr="00F50880" w:rsidTr="00AA2F57">
        <w:tc>
          <w:tcPr>
            <w:tcW w:w="1809" w:type="dxa"/>
          </w:tcPr>
          <w:p w:rsidR="007F6145" w:rsidRDefault="007F6145" w:rsidP="00F50880">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Educational Record</w:t>
            </w:r>
          </w:p>
        </w:tc>
        <w:tc>
          <w:tcPr>
            <w:tcW w:w="1560" w:type="dxa"/>
          </w:tcPr>
          <w:p w:rsidR="007F6145" w:rsidRPr="00F7641A" w:rsidRDefault="007F6145" w:rsidP="00F50880">
            <w:pPr>
              <w:widowControl w:val="0"/>
              <w:suppressAutoHyphens/>
              <w:overflowPunct w:val="0"/>
              <w:autoSpaceDE w:val="0"/>
              <w:autoSpaceDN w:val="0"/>
              <w:textAlignment w:val="baseline"/>
              <w:rPr>
                <w:rFonts w:ascii="Century Gothic" w:hAnsi="Century Gothic" w:cs="Arial"/>
                <w:sz w:val="16"/>
                <w:szCs w:val="20"/>
              </w:rPr>
            </w:pPr>
            <w:r w:rsidRPr="00F7641A">
              <w:rPr>
                <w:rFonts w:ascii="Century Gothic" w:hAnsi="Century Gothic" w:cs="Arial"/>
                <w:sz w:val="16"/>
                <w:szCs w:val="20"/>
              </w:rPr>
              <w:t>Education Regulations 2005</w:t>
            </w:r>
          </w:p>
        </w:tc>
        <w:tc>
          <w:tcPr>
            <w:tcW w:w="1559" w:type="dxa"/>
          </w:tcPr>
          <w:p w:rsidR="00F7641A" w:rsidRPr="00AA2F57" w:rsidRDefault="00F7641A" w:rsidP="00F7641A">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sz w:val="20"/>
                <w:szCs w:val="20"/>
              </w:rPr>
              <w:t xml:space="preserve">Race / </w:t>
            </w:r>
            <w:proofErr w:type="spellStart"/>
            <w:r w:rsidRPr="00AA2F57">
              <w:rPr>
                <w:rFonts w:ascii="Century Gothic" w:eastAsia="Times New Roman" w:hAnsi="Century Gothic" w:cs="Arial"/>
                <w:sz w:val="20"/>
                <w:szCs w:val="20"/>
              </w:rPr>
              <w:t>ethinic</w:t>
            </w:r>
            <w:proofErr w:type="spellEnd"/>
            <w:r w:rsidRPr="00AA2F57">
              <w:rPr>
                <w:rFonts w:ascii="Century Gothic" w:eastAsia="Times New Roman" w:hAnsi="Century Gothic" w:cs="Arial"/>
                <w:sz w:val="20"/>
                <w:szCs w:val="20"/>
              </w:rPr>
              <w:t xml:space="preserve"> origin</w:t>
            </w:r>
          </w:p>
          <w:p w:rsidR="007F6145" w:rsidRPr="00AA2F57" w:rsidRDefault="00F7641A" w:rsidP="00F7641A">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eastAsia="Times New Roman" w:hAnsi="Century Gothic" w:cs="Arial"/>
                <w:sz w:val="20"/>
                <w:szCs w:val="20"/>
              </w:rPr>
              <w:t xml:space="preserve">Health </w:t>
            </w:r>
          </w:p>
        </w:tc>
        <w:tc>
          <w:tcPr>
            <w:tcW w:w="2551" w:type="dxa"/>
          </w:tcPr>
          <w:p w:rsidR="00F7641A" w:rsidRPr="00AA2F57" w:rsidRDefault="00F7641A" w:rsidP="00F7641A">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hAnsi="Century Gothic" w:cs="Arial"/>
                <w:sz w:val="20"/>
                <w:szCs w:val="20"/>
              </w:rPr>
              <w:t>SIMS / Local Authority</w:t>
            </w:r>
          </w:p>
          <w:p w:rsidR="007F6145" w:rsidRPr="00AA2F57" w:rsidRDefault="007F6145" w:rsidP="00F7641A">
            <w:pPr>
              <w:widowControl w:val="0"/>
              <w:suppressAutoHyphens/>
              <w:overflowPunct w:val="0"/>
              <w:autoSpaceDE w:val="0"/>
              <w:autoSpaceDN w:val="0"/>
              <w:textAlignment w:val="baseline"/>
              <w:rPr>
                <w:rFonts w:ascii="Century Gothic" w:hAnsi="Century Gothic" w:cs="Arial"/>
                <w:sz w:val="20"/>
                <w:szCs w:val="20"/>
              </w:rPr>
            </w:pPr>
          </w:p>
        </w:tc>
        <w:tc>
          <w:tcPr>
            <w:tcW w:w="3119" w:type="dxa"/>
          </w:tcPr>
          <w:p w:rsidR="007F6145" w:rsidRPr="00AA2F57" w:rsidRDefault="00AA2F57" w:rsidP="00F7641A">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935437" w:rsidRPr="00AA2F57">
              <w:rPr>
                <w:rFonts w:ascii="Century Gothic" w:hAnsi="Century Gothic" w:cs="Arial"/>
                <w:sz w:val="20"/>
                <w:szCs w:val="20"/>
              </w:rPr>
              <w:t>Parental request</w:t>
            </w:r>
          </w:p>
          <w:p w:rsidR="00935437" w:rsidRPr="00AA2F57" w:rsidRDefault="00935437" w:rsidP="00F7641A">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hAnsi="Century Gothic" w:cs="Arial"/>
                <w:sz w:val="20"/>
                <w:szCs w:val="20"/>
              </w:rPr>
              <w:t>Transfer information</w:t>
            </w:r>
          </w:p>
        </w:tc>
      </w:tr>
      <w:tr w:rsidR="00F7641A" w:rsidRPr="00F50880" w:rsidTr="00AA2F57">
        <w:tc>
          <w:tcPr>
            <w:tcW w:w="1809" w:type="dxa"/>
          </w:tcPr>
          <w:p w:rsidR="00F7641A" w:rsidRPr="00F50880" w:rsidRDefault="00F7641A" w:rsidP="00F50880">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Pupil information</w:t>
            </w:r>
          </w:p>
        </w:tc>
        <w:tc>
          <w:tcPr>
            <w:tcW w:w="1560" w:type="dxa"/>
          </w:tcPr>
          <w:p w:rsidR="00F7641A" w:rsidRPr="00F7641A" w:rsidRDefault="00F7641A" w:rsidP="00F50880">
            <w:pPr>
              <w:widowControl w:val="0"/>
              <w:suppressAutoHyphens/>
              <w:overflowPunct w:val="0"/>
              <w:autoSpaceDE w:val="0"/>
              <w:autoSpaceDN w:val="0"/>
              <w:textAlignment w:val="baseline"/>
              <w:rPr>
                <w:rFonts w:ascii="Century Gothic" w:eastAsia="Times New Roman" w:hAnsi="Century Gothic" w:cs="Arial"/>
                <w:sz w:val="16"/>
                <w:szCs w:val="20"/>
              </w:rPr>
            </w:pPr>
            <w:r w:rsidRPr="00F7641A">
              <w:rPr>
                <w:rFonts w:ascii="Century Gothic" w:eastAsia="Times New Roman" w:hAnsi="Century Gothic" w:cs="Arial"/>
                <w:sz w:val="16"/>
                <w:szCs w:val="20"/>
              </w:rPr>
              <w:t>Education Regulations 2013</w:t>
            </w:r>
          </w:p>
        </w:tc>
        <w:tc>
          <w:tcPr>
            <w:tcW w:w="1559" w:type="dxa"/>
          </w:tcPr>
          <w:p w:rsidR="00F7641A" w:rsidRPr="00AA2F57" w:rsidRDefault="00F7641A" w:rsidP="00F7641A">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sz w:val="20"/>
                <w:szCs w:val="20"/>
              </w:rPr>
              <w:t xml:space="preserve">Race / </w:t>
            </w:r>
            <w:proofErr w:type="spellStart"/>
            <w:r w:rsidRPr="00AA2F57">
              <w:rPr>
                <w:rFonts w:ascii="Century Gothic" w:eastAsia="Times New Roman" w:hAnsi="Century Gothic" w:cs="Arial"/>
                <w:sz w:val="20"/>
                <w:szCs w:val="20"/>
              </w:rPr>
              <w:t>ethinic</w:t>
            </w:r>
            <w:proofErr w:type="spellEnd"/>
            <w:r w:rsidRPr="00AA2F57">
              <w:rPr>
                <w:rFonts w:ascii="Century Gothic" w:eastAsia="Times New Roman" w:hAnsi="Century Gothic" w:cs="Arial"/>
                <w:sz w:val="20"/>
                <w:szCs w:val="20"/>
              </w:rPr>
              <w:t xml:space="preserve"> origin</w:t>
            </w:r>
          </w:p>
          <w:p w:rsidR="00F7641A" w:rsidRPr="00AA2F57" w:rsidRDefault="00F7641A" w:rsidP="00F7641A">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sz w:val="20"/>
                <w:szCs w:val="20"/>
              </w:rPr>
              <w:t xml:space="preserve">Health </w:t>
            </w: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r w:rsidR="00F7641A" w:rsidRPr="00F50880" w:rsidTr="00AA2F57">
        <w:tc>
          <w:tcPr>
            <w:tcW w:w="1809" w:type="dxa"/>
          </w:tcPr>
          <w:p w:rsidR="00F7641A" w:rsidRPr="00F50880" w:rsidRDefault="00F7641A" w:rsidP="00F50880">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SEND Report</w:t>
            </w:r>
          </w:p>
        </w:tc>
        <w:tc>
          <w:tcPr>
            <w:tcW w:w="1560" w:type="dxa"/>
          </w:tcPr>
          <w:p w:rsidR="00F7641A" w:rsidRPr="00F7641A" w:rsidRDefault="00F7641A" w:rsidP="00F50880">
            <w:pPr>
              <w:widowControl w:val="0"/>
              <w:suppressAutoHyphens/>
              <w:overflowPunct w:val="0"/>
              <w:autoSpaceDE w:val="0"/>
              <w:autoSpaceDN w:val="0"/>
              <w:textAlignment w:val="baseline"/>
              <w:rPr>
                <w:rFonts w:ascii="Century Gothic" w:eastAsia="Times New Roman" w:hAnsi="Century Gothic" w:cs="Arial"/>
                <w:sz w:val="16"/>
                <w:szCs w:val="20"/>
              </w:rPr>
            </w:pPr>
            <w:r w:rsidRPr="00F7641A">
              <w:rPr>
                <w:rFonts w:ascii="Century Gothic" w:eastAsia="Times New Roman" w:hAnsi="Century Gothic" w:cs="Arial"/>
                <w:sz w:val="16"/>
                <w:szCs w:val="20"/>
              </w:rPr>
              <w:t>Children and Families Act 2014</w:t>
            </w:r>
          </w:p>
        </w:tc>
        <w:tc>
          <w:tcPr>
            <w:tcW w:w="1559" w:type="dxa"/>
          </w:tcPr>
          <w:p w:rsidR="00F7641A" w:rsidRPr="00AA2F57" w:rsidRDefault="00F7641A" w:rsidP="00F7641A">
            <w:pPr>
              <w:widowControl w:val="0"/>
              <w:suppressAutoHyphens/>
              <w:overflowPunct w:val="0"/>
              <w:autoSpaceDE w:val="0"/>
              <w:autoSpaceDN w:val="0"/>
              <w:textAlignment w:val="baseline"/>
              <w:rPr>
                <w:rFonts w:ascii="Century Gothic" w:eastAsia="Times New Roman" w:hAnsi="Century Gothic" w:cs="Arial"/>
                <w:sz w:val="20"/>
                <w:szCs w:val="20"/>
              </w:rPr>
            </w:pP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r w:rsidR="00F7641A" w:rsidRPr="00F50880" w:rsidTr="00AA2F57">
        <w:tc>
          <w:tcPr>
            <w:tcW w:w="1809" w:type="dxa"/>
          </w:tcPr>
          <w:p w:rsidR="00F7641A" w:rsidRPr="007F6145" w:rsidRDefault="00F7641A" w:rsidP="007D5293">
            <w:pPr>
              <w:rPr>
                <w:rFonts w:ascii="Century Gothic" w:hAnsi="Century Gothic"/>
                <w:sz w:val="20"/>
                <w:szCs w:val="20"/>
              </w:rPr>
            </w:pPr>
            <w:r w:rsidRPr="007F6145">
              <w:rPr>
                <w:rFonts w:ascii="Century Gothic" w:hAnsi="Century Gothic"/>
                <w:sz w:val="20"/>
                <w:szCs w:val="20"/>
              </w:rPr>
              <w:t>Attendance Information</w:t>
            </w:r>
          </w:p>
        </w:tc>
        <w:tc>
          <w:tcPr>
            <w:tcW w:w="1560" w:type="dxa"/>
          </w:tcPr>
          <w:p w:rsidR="00F7641A" w:rsidRPr="00F7641A" w:rsidRDefault="00F7641A" w:rsidP="00F7641A">
            <w:pPr>
              <w:rPr>
                <w:rFonts w:ascii="Century Gothic" w:hAnsi="Century Gothic"/>
                <w:color w:val="FF0000"/>
                <w:sz w:val="16"/>
                <w:szCs w:val="20"/>
              </w:rPr>
            </w:pPr>
            <w:r w:rsidRPr="00F7641A">
              <w:rPr>
                <w:rFonts w:ascii="Century Gothic" w:hAnsi="Century Gothic"/>
                <w:color w:val="000000" w:themeColor="text1"/>
                <w:sz w:val="16"/>
                <w:szCs w:val="20"/>
              </w:rPr>
              <w:t>Education Act 1996</w:t>
            </w:r>
          </w:p>
        </w:tc>
        <w:tc>
          <w:tcPr>
            <w:tcW w:w="1559" w:type="dxa"/>
          </w:tcPr>
          <w:p w:rsidR="00F7641A" w:rsidRPr="00AA2F57" w:rsidRDefault="00F7641A" w:rsidP="00F50880">
            <w:pPr>
              <w:widowControl w:val="0"/>
              <w:suppressAutoHyphens/>
              <w:overflowPunct w:val="0"/>
              <w:autoSpaceDE w:val="0"/>
              <w:autoSpaceDN w:val="0"/>
              <w:textAlignment w:val="baseline"/>
              <w:rPr>
                <w:rFonts w:ascii="Century Gothic" w:hAnsi="Century Gothic" w:cs="Arial"/>
                <w:sz w:val="20"/>
                <w:szCs w:val="20"/>
              </w:rPr>
            </w:pP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r w:rsidR="00F7641A" w:rsidRPr="00F50880" w:rsidTr="00AA2F57">
        <w:tc>
          <w:tcPr>
            <w:tcW w:w="1809" w:type="dxa"/>
          </w:tcPr>
          <w:p w:rsidR="00F7641A" w:rsidRPr="007F6145" w:rsidRDefault="00F7641A" w:rsidP="007D5293">
            <w:pPr>
              <w:rPr>
                <w:rFonts w:ascii="Century Gothic" w:hAnsi="Century Gothic"/>
                <w:sz w:val="20"/>
                <w:szCs w:val="20"/>
              </w:rPr>
            </w:pPr>
            <w:r w:rsidRPr="007F6145">
              <w:rPr>
                <w:rFonts w:ascii="Century Gothic" w:hAnsi="Century Gothic"/>
                <w:sz w:val="20"/>
                <w:szCs w:val="20"/>
              </w:rPr>
              <w:t>Education Supervision Orders</w:t>
            </w:r>
          </w:p>
        </w:tc>
        <w:tc>
          <w:tcPr>
            <w:tcW w:w="1560" w:type="dxa"/>
          </w:tcPr>
          <w:p w:rsidR="00F7641A" w:rsidRPr="00F7641A" w:rsidRDefault="00F7641A" w:rsidP="00F7641A">
            <w:pPr>
              <w:rPr>
                <w:rFonts w:ascii="Century Gothic" w:hAnsi="Century Gothic"/>
                <w:sz w:val="16"/>
                <w:szCs w:val="20"/>
              </w:rPr>
            </w:pPr>
            <w:r w:rsidRPr="00F7641A">
              <w:rPr>
                <w:rFonts w:ascii="Century Gothic" w:hAnsi="Century Gothic"/>
                <w:sz w:val="16"/>
                <w:szCs w:val="20"/>
              </w:rPr>
              <w:t>Children’s Act 1989</w:t>
            </w:r>
          </w:p>
        </w:tc>
        <w:tc>
          <w:tcPr>
            <w:tcW w:w="1559" w:type="dxa"/>
          </w:tcPr>
          <w:p w:rsidR="00F7641A" w:rsidRPr="00AA2F57" w:rsidRDefault="00F7641A" w:rsidP="00F50880">
            <w:pPr>
              <w:widowControl w:val="0"/>
              <w:suppressAutoHyphens/>
              <w:overflowPunct w:val="0"/>
              <w:autoSpaceDE w:val="0"/>
              <w:autoSpaceDN w:val="0"/>
              <w:textAlignment w:val="baseline"/>
              <w:rPr>
                <w:rFonts w:ascii="Century Gothic" w:hAnsi="Century Gothic" w:cs="Arial"/>
                <w:sz w:val="20"/>
                <w:szCs w:val="20"/>
              </w:rPr>
            </w:pP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r w:rsidR="00F7641A" w:rsidRPr="00F50880" w:rsidTr="00AA2F57">
        <w:tc>
          <w:tcPr>
            <w:tcW w:w="1809" w:type="dxa"/>
          </w:tcPr>
          <w:p w:rsidR="00F7641A" w:rsidRPr="007F6145" w:rsidRDefault="00F7641A" w:rsidP="007D5293">
            <w:pPr>
              <w:rPr>
                <w:rFonts w:ascii="Century Gothic" w:hAnsi="Century Gothic"/>
                <w:sz w:val="20"/>
                <w:szCs w:val="20"/>
              </w:rPr>
            </w:pPr>
            <w:r w:rsidRPr="007F6145">
              <w:rPr>
                <w:rFonts w:ascii="Century Gothic" w:hAnsi="Century Gothic"/>
                <w:sz w:val="20"/>
                <w:szCs w:val="20"/>
              </w:rPr>
              <w:t>Exclusion</w:t>
            </w:r>
          </w:p>
        </w:tc>
        <w:tc>
          <w:tcPr>
            <w:tcW w:w="1560" w:type="dxa"/>
          </w:tcPr>
          <w:p w:rsidR="00F7641A" w:rsidRPr="00F7641A" w:rsidRDefault="00F7641A" w:rsidP="00F7641A">
            <w:pPr>
              <w:rPr>
                <w:rFonts w:ascii="Century Gothic" w:hAnsi="Century Gothic"/>
                <w:color w:val="000000" w:themeColor="text1"/>
                <w:sz w:val="16"/>
                <w:szCs w:val="20"/>
              </w:rPr>
            </w:pPr>
            <w:r w:rsidRPr="00F7641A">
              <w:rPr>
                <w:rFonts w:ascii="Century Gothic" w:hAnsi="Century Gothic"/>
                <w:color w:val="000000" w:themeColor="text1"/>
                <w:sz w:val="16"/>
                <w:szCs w:val="20"/>
              </w:rPr>
              <w:t>Education Act 2002</w:t>
            </w:r>
          </w:p>
        </w:tc>
        <w:tc>
          <w:tcPr>
            <w:tcW w:w="1559" w:type="dxa"/>
          </w:tcPr>
          <w:p w:rsidR="00F7641A" w:rsidRPr="00AA2F57" w:rsidRDefault="00F7641A" w:rsidP="00F50880">
            <w:pPr>
              <w:widowControl w:val="0"/>
              <w:suppressAutoHyphens/>
              <w:overflowPunct w:val="0"/>
              <w:autoSpaceDE w:val="0"/>
              <w:autoSpaceDN w:val="0"/>
              <w:textAlignment w:val="baseline"/>
              <w:rPr>
                <w:rFonts w:ascii="Century Gothic" w:hAnsi="Century Gothic" w:cs="Arial"/>
                <w:sz w:val="20"/>
                <w:szCs w:val="20"/>
              </w:rPr>
            </w:pP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r w:rsidR="00F7641A" w:rsidRPr="00F50880" w:rsidTr="00AA2F57">
        <w:tc>
          <w:tcPr>
            <w:tcW w:w="1809" w:type="dxa"/>
          </w:tcPr>
          <w:p w:rsidR="00F7641A" w:rsidRPr="007F6145" w:rsidRDefault="006E0FF7" w:rsidP="006E0FF7">
            <w:pPr>
              <w:rPr>
                <w:rFonts w:ascii="Century Gothic" w:hAnsi="Century Gothic"/>
                <w:sz w:val="20"/>
                <w:szCs w:val="20"/>
              </w:rPr>
            </w:pPr>
            <w:r>
              <w:rPr>
                <w:rFonts w:ascii="Century Gothic" w:hAnsi="Century Gothic"/>
                <w:sz w:val="18"/>
                <w:szCs w:val="20"/>
              </w:rPr>
              <w:t>Name, DOB, UPN, Gender, FSM eligibility, SEND, Medical information,  address and assessment</w:t>
            </w:r>
          </w:p>
        </w:tc>
        <w:tc>
          <w:tcPr>
            <w:tcW w:w="1560" w:type="dxa"/>
          </w:tcPr>
          <w:p w:rsidR="00F7641A" w:rsidRPr="00F7641A" w:rsidRDefault="00F7641A" w:rsidP="00F7641A">
            <w:pPr>
              <w:rPr>
                <w:rFonts w:ascii="Century Gothic" w:hAnsi="Century Gothic"/>
                <w:color w:val="000000" w:themeColor="text1"/>
                <w:sz w:val="16"/>
                <w:szCs w:val="20"/>
              </w:rPr>
            </w:pPr>
            <w:r w:rsidRPr="00F7641A">
              <w:rPr>
                <w:rFonts w:ascii="Century Gothic" w:hAnsi="Century Gothic"/>
                <w:color w:val="000000" w:themeColor="text1"/>
                <w:sz w:val="16"/>
                <w:szCs w:val="20"/>
              </w:rPr>
              <w:t>Education Act 2005</w:t>
            </w:r>
          </w:p>
        </w:tc>
        <w:tc>
          <w:tcPr>
            <w:tcW w:w="1559" w:type="dxa"/>
          </w:tcPr>
          <w:p w:rsidR="00F7641A" w:rsidRPr="00AA2F57" w:rsidRDefault="00F7641A" w:rsidP="00F50880">
            <w:pPr>
              <w:widowControl w:val="0"/>
              <w:suppressAutoHyphens/>
              <w:overflowPunct w:val="0"/>
              <w:autoSpaceDE w:val="0"/>
              <w:autoSpaceDN w:val="0"/>
              <w:textAlignment w:val="baseline"/>
              <w:rPr>
                <w:rFonts w:ascii="Century Gothic" w:hAnsi="Century Gothic" w:cs="Arial"/>
                <w:sz w:val="20"/>
                <w:szCs w:val="20"/>
              </w:rPr>
            </w:pP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rsidP="0093543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 xml:space="preserve">To allow </w:t>
            </w:r>
            <w:r w:rsidR="00935437" w:rsidRPr="00AA2F57">
              <w:rPr>
                <w:rFonts w:ascii="Century Gothic" w:hAnsi="Century Gothic" w:cs="Arial"/>
                <w:sz w:val="20"/>
                <w:szCs w:val="20"/>
              </w:rPr>
              <w:t>Inspection</w:t>
            </w:r>
          </w:p>
        </w:tc>
      </w:tr>
      <w:tr w:rsidR="00F7641A" w:rsidRPr="00F50880" w:rsidTr="00AA2F57">
        <w:tc>
          <w:tcPr>
            <w:tcW w:w="1809" w:type="dxa"/>
          </w:tcPr>
          <w:p w:rsidR="00F7641A" w:rsidRPr="007F6145" w:rsidRDefault="00F7641A" w:rsidP="007D5293">
            <w:pPr>
              <w:rPr>
                <w:rFonts w:ascii="Century Gothic" w:hAnsi="Century Gothic"/>
                <w:sz w:val="20"/>
                <w:szCs w:val="20"/>
              </w:rPr>
            </w:pPr>
            <w:r w:rsidRPr="007F6145">
              <w:rPr>
                <w:rFonts w:ascii="Century Gothic" w:hAnsi="Century Gothic"/>
                <w:sz w:val="20"/>
                <w:szCs w:val="20"/>
              </w:rPr>
              <w:t xml:space="preserve">Pupil Information </w:t>
            </w:r>
          </w:p>
        </w:tc>
        <w:tc>
          <w:tcPr>
            <w:tcW w:w="1560" w:type="dxa"/>
          </w:tcPr>
          <w:p w:rsidR="00F7641A" w:rsidRPr="00F7641A" w:rsidRDefault="00F7641A" w:rsidP="007D5293">
            <w:pPr>
              <w:rPr>
                <w:rFonts w:ascii="Century Gothic" w:hAnsi="Century Gothic"/>
                <w:sz w:val="16"/>
                <w:szCs w:val="20"/>
              </w:rPr>
            </w:pPr>
            <w:r w:rsidRPr="00F7641A">
              <w:rPr>
                <w:rFonts w:ascii="Century Gothic" w:hAnsi="Century Gothic"/>
                <w:sz w:val="16"/>
                <w:szCs w:val="20"/>
              </w:rPr>
              <w:t>Education Act 1996</w:t>
            </w:r>
          </w:p>
        </w:tc>
        <w:tc>
          <w:tcPr>
            <w:tcW w:w="1559" w:type="dxa"/>
          </w:tcPr>
          <w:p w:rsidR="00F7641A" w:rsidRPr="00AA2F57" w:rsidRDefault="00F7641A" w:rsidP="00F7641A">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sz w:val="20"/>
                <w:szCs w:val="20"/>
              </w:rPr>
              <w:t xml:space="preserve">Race / </w:t>
            </w:r>
            <w:proofErr w:type="spellStart"/>
            <w:r w:rsidRPr="00AA2F57">
              <w:rPr>
                <w:rFonts w:ascii="Century Gothic" w:eastAsia="Times New Roman" w:hAnsi="Century Gothic" w:cs="Arial"/>
                <w:sz w:val="20"/>
                <w:szCs w:val="20"/>
              </w:rPr>
              <w:t>ethinic</w:t>
            </w:r>
            <w:proofErr w:type="spellEnd"/>
            <w:r w:rsidRPr="00AA2F57">
              <w:rPr>
                <w:rFonts w:ascii="Century Gothic" w:eastAsia="Times New Roman" w:hAnsi="Century Gothic" w:cs="Arial"/>
                <w:sz w:val="20"/>
                <w:szCs w:val="20"/>
              </w:rPr>
              <w:t xml:space="preserve"> origin</w:t>
            </w:r>
          </w:p>
          <w:p w:rsidR="00F7641A" w:rsidRPr="00AA2F57" w:rsidRDefault="00F7641A" w:rsidP="00F7641A">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eastAsia="Times New Roman" w:hAnsi="Century Gothic" w:cs="Arial"/>
                <w:sz w:val="20"/>
                <w:szCs w:val="20"/>
              </w:rPr>
              <w:t>Health</w:t>
            </w: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r w:rsidR="00F7641A" w:rsidRPr="00F50880" w:rsidTr="00AA2F57">
        <w:tc>
          <w:tcPr>
            <w:tcW w:w="1809" w:type="dxa"/>
          </w:tcPr>
          <w:p w:rsidR="00F7641A" w:rsidRPr="007F6145" w:rsidRDefault="00F7641A" w:rsidP="007D5293">
            <w:pPr>
              <w:rPr>
                <w:rFonts w:ascii="Century Gothic" w:hAnsi="Century Gothic"/>
                <w:sz w:val="20"/>
                <w:szCs w:val="20"/>
              </w:rPr>
            </w:pPr>
            <w:r w:rsidRPr="007F6145">
              <w:rPr>
                <w:rFonts w:ascii="Century Gothic" w:hAnsi="Century Gothic"/>
                <w:sz w:val="20"/>
                <w:szCs w:val="20"/>
              </w:rPr>
              <w:t>Qualifying Complaint</w:t>
            </w:r>
          </w:p>
        </w:tc>
        <w:tc>
          <w:tcPr>
            <w:tcW w:w="1560" w:type="dxa"/>
          </w:tcPr>
          <w:p w:rsidR="00F7641A" w:rsidRPr="00F7641A" w:rsidRDefault="00F7641A" w:rsidP="00F7641A">
            <w:pPr>
              <w:rPr>
                <w:rFonts w:ascii="Century Gothic" w:hAnsi="Century Gothic"/>
                <w:sz w:val="16"/>
                <w:szCs w:val="20"/>
              </w:rPr>
            </w:pPr>
            <w:r w:rsidRPr="00F7641A">
              <w:rPr>
                <w:rFonts w:ascii="Century Gothic" w:hAnsi="Century Gothic"/>
                <w:sz w:val="16"/>
                <w:szCs w:val="20"/>
              </w:rPr>
              <w:t>Education Act 2005</w:t>
            </w:r>
          </w:p>
        </w:tc>
        <w:tc>
          <w:tcPr>
            <w:tcW w:w="1559" w:type="dxa"/>
          </w:tcPr>
          <w:p w:rsidR="00F7641A" w:rsidRPr="00AA2F57" w:rsidRDefault="00F7641A" w:rsidP="00F50880">
            <w:pPr>
              <w:widowControl w:val="0"/>
              <w:suppressAutoHyphens/>
              <w:overflowPunct w:val="0"/>
              <w:autoSpaceDE w:val="0"/>
              <w:autoSpaceDN w:val="0"/>
              <w:textAlignment w:val="baseline"/>
              <w:rPr>
                <w:rFonts w:ascii="Century Gothic" w:hAnsi="Century Gothic" w:cs="Arial"/>
                <w:sz w:val="20"/>
                <w:szCs w:val="20"/>
              </w:rPr>
            </w:pP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r w:rsidR="00F7641A" w:rsidRPr="00F50880" w:rsidTr="00AA2F57">
        <w:tc>
          <w:tcPr>
            <w:tcW w:w="1809" w:type="dxa"/>
          </w:tcPr>
          <w:p w:rsidR="00F7641A" w:rsidRPr="007F6145" w:rsidRDefault="00F7641A" w:rsidP="007D5293">
            <w:pPr>
              <w:rPr>
                <w:rFonts w:ascii="Century Gothic" w:hAnsi="Century Gothic"/>
                <w:sz w:val="20"/>
                <w:szCs w:val="20"/>
              </w:rPr>
            </w:pPr>
            <w:r w:rsidRPr="007F6145">
              <w:rPr>
                <w:rFonts w:ascii="Century Gothic" w:hAnsi="Century Gothic"/>
                <w:sz w:val="20"/>
                <w:szCs w:val="20"/>
              </w:rPr>
              <w:t>Safeguarding and promoting welfare of pupils</w:t>
            </w:r>
          </w:p>
        </w:tc>
        <w:tc>
          <w:tcPr>
            <w:tcW w:w="1560" w:type="dxa"/>
          </w:tcPr>
          <w:p w:rsidR="00F7641A" w:rsidRPr="00F7641A" w:rsidRDefault="00F7641A" w:rsidP="007D5293">
            <w:pPr>
              <w:rPr>
                <w:rFonts w:ascii="Century Gothic" w:hAnsi="Century Gothic"/>
                <w:sz w:val="16"/>
                <w:szCs w:val="20"/>
              </w:rPr>
            </w:pPr>
            <w:r w:rsidRPr="00F7641A">
              <w:rPr>
                <w:rFonts w:ascii="Century Gothic" w:hAnsi="Century Gothic"/>
                <w:sz w:val="16"/>
                <w:szCs w:val="20"/>
              </w:rPr>
              <w:t xml:space="preserve">Education Act 2002 </w:t>
            </w:r>
          </w:p>
          <w:p w:rsidR="00F7641A" w:rsidRPr="00F7641A" w:rsidRDefault="00F7641A" w:rsidP="00F7641A">
            <w:pPr>
              <w:rPr>
                <w:rFonts w:ascii="Century Gothic" w:hAnsi="Century Gothic"/>
                <w:sz w:val="16"/>
                <w:szCs w:val="20"/>
              </w:rPr>
            </w:pPr>
            <w:r w:rsidRPr="00F7641A">
              <w:rPr>
                <w:rFonts w:ascii="Century Gothic" w:hAnsi="Century Gothic"/>
                <w:sz w:val="16"/>
                <w:szCs w:val="20"/>
              </w:rPr>
              <w:t>Children Act 2004</w:t>
            </w:r>
          </w:p>
        </w:tc>
        <w:tc>
          <w:tcPr>
            <w:tcW w:w="1559" w:type="dxa"/>
          </w:tcPr>
          <w:p w:rsidR="00F7641A" w:rsidRPr="00AA2F57" w:rsidRDefault="00F7641A" w:rsidP="00F50880">
            <w:pPr>
              <w:widowControl w:val="0"/>
              <w:suppressAutoHyphens/>
              <w:overflowPunct w:val="0"/>
              <w:autoSpaceDE w:val="0"/>
              <w:autoSpaceDN w:val="0"/>
              <w:textAlignment w:val="baseline"/>
              <w:rPr>
                <w:rFonts w:ascii="Century Gothic" w:hAnsi="Century Gothic" w:cs="Arial"/>
                <w:sz w:val="20"/>
                <w:szCs w:val="20"/>
              </w:rPr>
            </w:pP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r w:rsidR="00F7641A" w:rsidRPr="00F50880" w:rsidTr="00AA2F57">
        <w:tc>
          <w:tcPr>
            <w:tcW w:w="1809" w:type="dxa"/>
          </w:tcPr>
          <w:p w:rsidR="00F7641A" w:rsidRPr="007F6145" w:rsidRDefault="00F7641A" w:rsidP="007D5293">
            <w:pPr>
              <w:rPr>
                <w:rFonts w:ascii="Century Gothic" w:hAnsi="Century Gothic"/>
                <w:sz w:val="20"/>
                <w:szCs w:val="20"/>
              </w:rPr>
            </w:pPr>
            <w:r w:rsidRPr="007F6145">
              <w:rPr>
                <w:rFonts w:ascii="Century Gothic" w:hAnsi="Century Gothic"/>
                <w:sz w:val="20"/>
                <w:szCs w:val="20"/>
              </w:rPr>
              <w:t>School Attendance Order</w:t>
            </w:r>
          </w:p>
        </w:tc>
        <w:tc>
          <w:tcPr>
            <w:tcW w:w="1560" w:type="dxa"/>
          </w:tcPr>
          <w:p w:rsidR="00F7641A" w:rsidRPr="00F7641A" w:rsidRDefault="00F7641A" w:rsidP="00F7641A">
            <w:pPr>
              <w:rPr>
                <w:rFonts w:ascii="Century Gothic" w:hAnsi="Century Gothic"/>
                <w:sz w:val="16"/>
                <w:szCs w:val="20"/>
              </w:rPr>
            </w:pPr>
            <w:r w:rsidRPr="00F7641A">
              <w:rPr>
                <w:rFonts w:ascii="Century Gothic" w:hAnsi="Century Gothic"/>
                <w:sz w:val="16"/>
                <w:szCs w:val="20"/>
              </w:rPr>
              <w:t>Education Act 1996</w:t>
            </w:r>
          </w:p>
        </w:tc>
        <w:tc>
          <w:tcPr>
            <w:tcW w:w="1559" w:type="dxa"/>
          </w:tcPr>
          <w:p w:rsidR="00F7641A" w:rsidRPr="00AA2F57" w:rsidRDefault="00F7641A" w:rsidP="00F50880">
            <w:pPr>
              <w:widowControl w:val="0"/>
              <w:suppressAutoHyphens/>
              <w:overflowPunct w:val="0"/>
              <w:autoSpaceDE w:val="0"/>
              <w:autoSpaceDN w:val="0"/>
              <w:textAlignment w:val="baseline"/>
              <w:rPr>
                <w:rFonts w:ascii="Century Gothic" w:hAnsi="Century Gothic" w:cs="Arial"/>
                <w:sz w:val="20"/>
                <w:szCs w:val="20"/>
              </w:rPr>
            </w:pP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r w:rsidR="00F7641A" w:rsidRPr="00F50880" w:rsidTr="00AA2F57">
        <w:tc>
          <w:tcPr>
            <w:tcW w:w="1809" w:type="dxa"/>
          </w:tcPr>
          <w:p w:rsidR="00F7641A" w:rsidRPr="007F6145" w:rsidRDefault="00F7641A" w:rsidP="007D5293">
            <w:pPr>
              <w:rPr>
                <w:rFonts w:ascii="Century Gothic" w:hAnsi="Century Gothic"/>
                <w:color w:val="FF0000"/>
                <w:sz w:val="20"/>
                <w:szCs w:val="20"/>
              </w:rPr>
            </w:pPr>
            <w:r w:rsidRPr="007F6145">
              <w:rPr>
                <w:rFonts w:ascii="Century Gothic" w:hAnsi="Century Gothic"/>
                <w:color w:val="000000" w:themeColor="text1"/>
                <w:sz w:val="20"/>
                <w:szCs w:val="20"/>
              </w:rPr>
              <w:t>Special Educational Needs</w:t>
            </w:r>
          </w:p>
        </w:tc>
        <w:tc>
          <w:tcPr>
            <w:tcW w:w="1560" w:type="dxa"/>
          </w:tcPr>
          <w:p w:rsidR="00F7641A" w:rsidRPr="00F7641A" w:rsidRDefault="00F7641A" w:rsidP="007F6145">
            <w:pPr>
              <w:rPr>
                <w:rFonts w:ascii="Century Gothic" w:hAnsi="Century Gothic"/>
                <w:color w:val="000000" w:themeColor="text1"/>
                <w:sz w:val="16"/>
                <w:szCs w:val="20"/>
              </w:rPr>
            </w:pPr>
            <w:r w:rsidRPr="00F7641A">
              <w:rPr>
                <w:rFonts w:ascii="Century Gothic" w:hAnsi="Century Gothic"/>
                <w:color w:val="000000" w:themeColor="text1"/>
                <w:sz w:val="16"/>
                <w:szCs w:val="20"/>
              </w:rPr>
              <w:t>Education Act 1996</w:t>
            </w:r>
          </w:p>
        </w:tc>
        <w:tc>
          <w:tcPr>
            <w:tcW w:w="1559" w:type="dxa"/>
          </w:tcPr>
          <w:p w:rsidR="00F7641A" w:rsidRPr="00AA2F57" w:rsidRDefault="00F7641A" w:rsidP="00F7641A">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sz w:val="20"/>
                <w:szCs w:val="20"/>
              </w:rPr>
              <w:t xml:space="preserve">Race / </w:t>
            </w:r>
            <w:proofErr w:type="spellStart"/>
            <w:r w:rsidRPr="00AA2F57">
              <w:rPr>
                <w:rFonts w:ascii="Century Gothic" w:eastAsia="Times New Roman" w:hAnsi="Century Gothic" w:cs="Arial"/>
                <w:sz w:val="20"/>
                <w:szCs w:val="20"/>
              </w:rPr>
              <w:t>ethinic</w:t>
            </w:r>
            <w:proofErr w:type="spellEnd"/>
            <w:r w:rsidRPr="00AA2F57">
              <w:rPr>
                <w:rFonts w:ascii="Century Gothic" w:eastAsia="Times New Roman" w:hAnsi="Century Gothic" w:cs="Arial"/>
                <w:sz w:val="20"/>
                <w:szCs w:val="20"/>
              </w:rPr>
              <w:t xml:space="preserve"> origin</w:t>
            </w:r>
          </w:p>
          <w:p w:rsidR="00F7641A" w:rsidRPr="00AA2F57" w:rsidRDefault="00F7641A" w:rsidP="00F7641A">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eastAsia="Times New Roman" w:hAnsi="Century Gothic" w:cs="Arial"/>
                <w:sz w:val="20"/>
                <w:szCs w:val="20"/>
              </w:rPr>
              <w:t>Health</w:t>
            </w: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r w:rsidR="00F7641A" w:rsidRPr="00F50880" w:rsidTr="00AA2F57">
        <w:trPr>
          <w:trHeight w:val="418"/>
        </w:trPr>
        <w:tc>
          <w:tcPr>
            <w:tcW w:w="1809" w:type="dxa"/>
          </w:tcPr>
          <w:p w:rsidR="00F7641A" w:rsidRPr="007F6145" w:rsidRDefault="00F7641A" w:rsidP="007D5293">
            <w:pPr>
              <w:rPr>
                <w:rFonts w:ascii="Century Gothic" w:hAnsi="Century Gothic"/>
                <w:color w:val="000000" w:themeColor="text1"/>
                <w:sz w:val="20"/>
                <w:szCs w:val="20"/>
              </w:rPr>
            </w:pPr>
            <w:r w:rsidRPr="007F6145">
              <w:rPr>
                <w:rFonts w:ascii="Century Gothic" w:hAnsi="Century Gothic"/>
                <w:color w:val="000000" w:themeColor="text1"/>
                <w:sz w:val="20"/>
                <w:szCs w:val="20"/>
              </w:rPr>
              <w:t>Suitable Education</w:t>
            </w:r>
          </w:p>
        </w:tc>
        <w:tc>
          <w:tcPr>
            <w:tcW w:w="1560" w:type="dxa"/>
          </w:tcPr>
          <w:p w:rsidR="00F7641A" w:rsidRPr="00F7641A" w:rsidRDefault="00F7641A" w:rsidP="007D5293">
            <w:pPr>
              <w:rPr>
                <w:rFonts w:ascii="Century Gothic" w:hAnsi="Century Gothic"/>
                <w:color w:val="000000" w:themeColor="text1"/>
                <w:sz w:val="16"/>
                <w:szCs w:val="20"/>
              </w:rPr>
            </w:pPr>
            <w:r w:rsidRPr="00F7641A">
              <w:rPr>
                <w:rFonts w:ascii="Century Gothic" w:hAnsi="Century Gothic"/>
                <w:color w:val="000000" w:themeColor="text1"/>
                <w:sz w:val="16"/>
                <w:szCs w:val="20"/>
              </w:rPr>
              <w:t>Education Act 1996</w:t>
            </w:r>
          </w:p>
        </w:tc>
        <w:tc>
          <w:tcPr>
            <w:tcW w:w="1559" w:type="dxa"/>
          </w:tcPr>
          <w:p w:rsidR="00F7641A" w:rsidRPr="00AA2F57" w:rsidRDefault="00F7641A" w:rsidP="00F50880">
            <w:pPr>
              <w:widowControl w:val="0"/>
              <w:suppressAutoHyphens/>
              <w:overflowPunct w:val="0"/>
              <w:autoSpaceDE w:val="0"/>
              <w:autoSpaceDN w:val="0"/>
              <w:textAlignment w:val="baseline"/>
              <w:rPr>
                <w:rFonts w:ascii="Century Gothic" w:hAnsi="Century Gothic" w:cs="Arial"/>
                <w:sz w:val="20"/>
                <w:szCs w:val="20"/>
              </w:rPr>
            </w:pP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bl>
    <w:p w:rsidR="00AA2F57" w:rsidRDefault="00AA2F57">
      <w:pPr>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t>Table 2</w:t>
      </w:r>
      <w:r w:rsidRPr="00F50880">
        <w:rPr>
          <w:rFonts w:ascii="Century Gothic" w:hAnsi="Century Gothic" w:cs="Arial"/>
          <w:sz w:val="20"/>
          <w:szCs w:val="20"/>
        </w:rPr>
        <w:t xml:space="preserve"> – Personal information we are required to process as it is necessary to protect someone’s vital interests</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tbl>
      <w:tblPr>
        <w:tblStyle w:val="TableGrid"/>
        <w:tblW w:w="0" w:type="auto"/>
        <w:tblLayout w:type="fixed"/>
        <w:tblLook w:val="04A0"/>
      </w:tblPr>
      <w:tblGrid>
        <w:gridCol w:w="1951"/>
        <w:gridCol w:w="2552"/>
        <w:gridCol w:w="3402"/>
        <w:gridCol w:w="2693"/>
      </w:tblGrid>
      <w:tr w:rsidR="001021D4" w:rsidRPr="00F50880" w:rsidTr="00AA2F57">
        <w:tc>
          <w:tcPr>
            <w:tcW w:w="1951"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Information </w:t>
            </w:r>
          </w:p>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Type </w:t>
            </w:r>
          </w:p>
        </w:tc>
        <w:tc>
          <w:tcPr>
            <w:tcW w:w="2552"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Special Category - additional lawful reason</w:t>
            </w:r>
          </w:p>
        </w:tc>
        <w:tc>
          <w:tcPr>
            <w:tcW w:w="3402"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Third Parties with whom we share the information</w:t>
            </w:r>
          </w:p>
        </w:tc>
        <w:tc>
          <w:tcPr>
            <w:tcW w:w="2693"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Lawful reason for sharing</w:t>
            </w:r>
          </w:p>
        </w:tc>
      </w:tr>
      <w:tr w:rsidR="00787660" w:rsidRPr="00F50880" w:rsidTr="003A1FF9">
        <w:trPr>
          <w:trHeight w:val="736"/>
        </w:trPr>
        <w:tc>
          <w:tcPr>
            <w:tcW w:w="1951" w:type="dxa"/>
          </w:tcPr>
          <w:p w:rsidR="00787660" w:rsidRPr="00F50880" w:rsidRDefault="00787660" w:rsidP="001021D4">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Child medical / dietary information</w:t>
            </w:r>
          </w:p>
        </w:tc>
        <w:tc>
          <w:tcPr>
            <w:tcW w:w="2552" w:type="dxa"/>
          </w:tcPr>
          <w:p w:rsidR="00787660" w:rsidRPr="00F50880" w:rsidRDefault="00787660"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r>
              <w:rPr>
                <w:rFonts w:ascii="Century Gothic" w:eastAsia="Times New Roman" w:hAnsi="Century Gothic" w:cs="Arial"/>
                <w:sz w:val="20"/>
                <w:szCs w:val="20"/>
              </w:rPr>
              <w:t>Health</w:t>
            </w:r>
          </w:p>
        </w:tc>
        <w:tc>
          <w:tcPr>
            <w:tcW w:w="3402" w:type="dxa"/>
          </w:tcPr>
          <w:p w:rsidR="00787660" w:rsidRPr="00F50880" w:rsidRDefault="00787660" w:rsidP="007D5293">
            <w:pPr>
              <w:widowControl w:val="0"/>
              <w:suppressAutoHyphens/>
              <w:overflowPunct w:val="0"/>
              <w:autoSpaceDE w:val="0"/>
              <w:autoSpaceDN w:val="0"/>
              <w:jc w:val="both"/>
              <w:textAlignment w:val="baseline"/>
              <w:rPr>
                <w:rFonts w:ascii="Century Gothic" w:hAnsi="Century Gothic" w:cs="Arial"/>
                <w:sz w:val="20"/>
                <w:szCs w:val="20"/>
              </w:rPr>
            </w:pPr>
            <w:r>
              <w:rPr>
                <w:rFonts w:ascii="Century Gothic" w:eastAsia="Times New Roman" w:hAnsi="Century Gothic" w:cs="Arial"/>
                <w:sz w:val="20"/>
                <w:szCs w:val="20"/>
              </w:rPr>
              <w:t>Emergency services</w:t>
            </w:r>
          </w:p>
        </w:tc>
        <w:tc>
          <w:tcPr>
            <w:tcW w:w="2693" w:type="dxa"/>
          </w:tcPr>
          <w:p w:rsidR="00787660" w:rsidRPr="00F50880" w:rsidRDefault="00787660"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r>
              <w:rPr>
                <w:rFonts w:ascii="Century Gothic" w:eastAsia="Times New Roman" w:hAnsi="Century Gothic" w:cs="Arial"/>
                <w:sz w:val="20"/>
                <w:szCs w:val="20"/>
              </w:rPr>
              <w:t>Vital Interests</w:t>
            </w:r>
          </w:p>
        </w:tc>
      </w:tr>
    </w:tbl>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t xml:space="preserve">Table 3 - </w:t>
      </w:r>
      <w:r w:rsidRPr="00F50880">
        <w:rPr>
          <w:rFonts w:ascii="Century Gothic" w:hAnsi="Century Gothic" w:cs="Arial"/>
          <w:sz w:val="20"/>
          <w:szCs w:val="20"/>
        </w:rPr>
        <w:t>Personal information we are required to process with the consent of the individual to whom that information ‘belongs’</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tbl>
      <w:tblPr>
        <w:tblStyle w:val="TableGrid"/>
        <w:tblW w:w="10598" w:type="dxa"/>
        <w:tblLook w:val="04A0"/>
      </w:tblPr>
      <w:tblGrid>
        <w:gridCol w:w="1951"/>
        <w:gridCol w:w="2552"/>
        <w:gridCol w:w="3402"/>
        <w:gridCol w:w="2693"/>
      </w:tblGrid>
      <w:tr w:rsidR="00BA5979" w:rsidRPr="00F50880" w:rsidTr="00AA2F57">
        <w:tc>
          <w:tcPr>
            <w:tcW w:w="1951" w:type="dxa"/>
            <w:shd w:val="clear" w:color="auto" w:fill="BFBFBF" w:themeFill="background1" w:themeFillShade="BF"/>
          </w:tcPr>
          <w:p w:rsidR="00BA5979" w:rsidRPr="00F50880" w:rsidRDefault="00BA5979"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Information Type </w:t>
            </w:r>
          </w:p>
        </w:tc>
        <w:tc>
          <w:tcPr>
            <w:tcW w:w="2552" w:type="dxa"/>
            <w:shd w:val="clear" w:color="auto" w:fill="BFBFBF" w:themeFill="background1" w:themeFillShade="BF"/>
          </w:tcPr>
          <w:p w:rsidR="00BA5979" w:rsidRPr="00F50880" w:rsidRDefault="00BA5979"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Special Category - additional lawful reason </w:t>
            </w:r>
          </w:p>
        </w:tc>
        <w:tc>
          <w:tcPr>
            <w:tcW w:w="3402" w:type="dxa"/>
            <w:shd w:val="clear" w:color="auto" w:fill="BFBFBF" w:themeFill="background1" w:themeFillShade="BF"/>
          </w:tcPr>
          <w:p w:rsidR="00BA5979" w:rsidRPr="00F50880" w:rsidRDefault="00BA5979"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Third Parties with whom we share the information</w:t>
            </w:r>
          </w:p>
        </w:tc>
        <w:tc>
          <w:tcPr>
            <w:tcW w:w="2693" w:type="dxa"/>
            <w:shd w:val="clear" w:color="auto" w:fill="BFBFBF" w:themeFill="background1" w:themeFillShade="BF"/>
          </w:tcPr>
          <w:p w:rsidR="00BA5979" w:rsidRPr="00F50880" w:rsidRDefault="00BA5979"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Lawful reason for sharing </w:t>
            </w:r>
          </w:p>
        </w:tc>
      </w:tr>
      <w:tr w:rsidR="007D2948" w:rsidRPr="00F50880" w:rsidTr="00AA2F57">
        <w:trPr>
          <w:trHeight w:val="142"/>
        </w:trPr>
        <w:tc>
          <w:tcPr>
            <w:tcW w:w="1951" w:type="dxa"/>
          </w:tcPr>
          <w:p w:rsidR="007D2948" w:rsidRDefault="007D2948" w:rsidP="007D5293">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Parent details</w:t>
            </w:r>
          </w:p>
        </w:tc>
        <w:tc>
          <w:tcPr>
            <w:tcW w:w="2552" w:type="dxa"/>
          </w:tcPr>
          <w:p w:rsidR="007D2948" w:rsidRPr="00F50880" w:rsidRDefault="007D2948" w:rsidP="007D5293">
            <w:pPr>
              <w:widowControl w:val="0"/>
              <w:suppressAutoHyphens/>
              <w:overflowPunct w:val="0"/>
              <w:autoSpaceDE w:val="0"/>
              <w:autoSpaceDN w:val="0"/>
              <w:textAlignment w:val="baseline"/>
              <w:rPr>
                <w:rFonts w:ascii="Century Gothic" w:hAnsi="Century Gothic" w:cs="Arial"/>
                <w:sz w:val="20"/>
                <w:szCs w:val="20"/>
              </w:rPr>
            </w:pPr>
          </w:p>
        </w:tc>
        <w:tc>
          <w:tcPr>
            <w:tcW w:w="3402" w:type="dxa"/>
          </w:tcPr>
          <w:p w:rsidR="007D2948" w:rsidRDefault="007D2948" w:rsidP="007D5293">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Group call</w:t>
            </w:r>
            <w:r w:rsidR="00AE1BD0">
              <w:rPr>
                <w:rFonts w:ascii="Century Gothic" w:hAnsi="Century Gothic" w:cs="Arial"/>
                <w:sz w:val="20"/>
                <w:szCs w:val="20"/>
              </w:rPr>
              <w:t>, WAM booking system, WAM Payment system</w:t>
            </w:r>
          </w:p>
        </w:tc>
        <w:tc>
          <w:tcPr>
            <w:tcW w:w="2693" w:type="dxa"/>
          </w:tcPr>
          <w:p w:rsidR="007D2948" w:rsidRDefault="007D2948" w:rsidP="007D5293">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Consent</w:t>
            </w:r>
          </w:p>
        </w:tc>
      </w:tr>
      <w:tr w:rsidR="00BA5979" w:rsidRPr="00F50880" w:rsidTr="00AA2F57">
        <w:tc>
          <w:tcPr>
            <w:tcW w:w="1951" w:type="dxa"/>
          </w:tcPr>
          <w:p w:rsidR="00BA5979" w:rsidRPr="00F50880" w:rsidRDefault="007D2948" w:rsidP="007D5293">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Children’s names and personal information</w:t>
            </w:r>
          </w:p>
        </w:tc>
        <w:tc>
          <w:tcPr>
            <w:tcW w:w="2552" w:type="dxa"/>
          </w:tcPr>
          <w:p w:rsidR="00BA5979" w:rsidRPr="00F50880" w:rsidRDefault="00BA5979" w:rsidP="007D5293">
            <w:pPr>
              <w:widowControl w:val="0"/>
              <w:suppressAutoHyphens/>
              <w:overflowPunct w:val="0"/>
              <w:autoSpaceDE w:val="0"/>
              <w:autoSpaceDN w:val="0"/>
              <w:textAlignment w:val="baseline"/>
              <w:rPr>
                <w:rFonts w:ascii="Century Gothic" w:eastAsia="Times New Roman" w:hAnsi="Century Gothic" w:cs="Arial"/>
                <w:sz w:val="20"/>
                <w:szCs w:val="20"/>
              </w:rPr>
            </w:pPr>
          </w:p>
        </w:tc>
        <w:tc>
          <w:tcPr>
            <w:tcW w:w="3402" w:type="dxa"/>
          </w:tcPr>
          <w:p w:rsidR="00BA5979" w:rsidRPr="00F50880" w:rsidRDefault="007D2948" w:rsidP="007D5293">
            <w:pPr>
              <w:widowControl w:val="0"/>
              <w:suppressAutoHyphens/>
              <w:overflowPunct w:val="0"/>
              <w:autoSpaceDE w:val="0"/>
              <w:autoSpaceDN w:val="0"/>
              <w:textAlignment w:val="baseline"/>
              <w:rPr>
                <w:rFonts w:ascii="Century Gothic" w:eastAsia="Times New Roman" w:hAnsi="Century Gothic" w:cs="Arial"/>
                <w:sz w:val="20"/>
                <w:szCs w:val="20"/>
              </w:rPr>
            </w:pPr>
            <w:proofErr w:type="spellStart"/>
            <w:r>
              <w:rPr>
                <w:rFonts w:ascii="Century Gothic" w:eastAsia="Times New Roman" w:hAnsi="Century Gothic" w:cs="Arial"/>
                <w:sz w:val="20"/>
                <w:szCs w:val="20"/>
              </w:rPr>
              <w:t>Mathletics</w:t>
            </w:r>
            <w:proofErr w:type="spellEnd"/>
            <w:r>
              <w:rPr>
                <w:rFonts w:ascii="Century Gothic" w:eastAsia="Times New Roman" w:hAnsi="Century Gothic" w:cs="Arial"/>
                <w:sz w:val="20"/>
                <w:szCs w:val="20"/>
              </w:rPr>
              <w:t xml:space="preserve"> – 3P learning</w:t>
            </w:r>
            <w:r w:rsidR="00AE1BD0">
              <w:rPr>
                <w:rFonts w:ascii="Century Gothic" w:eastAsia="Times New Roman" w:hAnsi="Century Gothic" w:cs="Arial"/>
                <w:sz w:val="20"/>
                <w:szCs w:val="20"/>
              </w:rPr>
              <w:t xml:space="preserve">, </w:t>
            </w:r>
            <w:r w:rsidR="00AE1BD0">
              <w:rPr>
                <w:rFonts w:ascii="Century Gothic" w:hAnsi="Century Gothic" w:cs="Arial"/>
                <w:sz w:val="20"/>
                <w:szCs w:val="20"/>
              </w:rPr>
              <w:t xml:space="preserve">WAM booking system, WAM Payment system, </w:t>
            </w:r>
            <w:proofErr w:type="spellStart"/>
            <w:r w:rsidR="00AE1BD0">
              <w:rPr>
                <w:rFonts w:ascii="Century Gothic" w:hAnsi="Century Gothic" w:cs="Arial"/>
                <w:sz w:val="20"/>
                <w:szCs w:val="20"/>
              </w:rPr>
              <w:t>Braiswick</w:t>
            </w:r>
            <w:proofErr w:type="spellEnd"/>
            <w:r w:rsidR="00AE1BD0">
              <w:rPr>
                <w:rFonts w:ascii="Century Gothic" w:hAnsi="Century Gothic" w:cs="Arial"/>
                <w:sz w:val="20"/>
                <w:szCs w:val="20"/>
              </w:rPr>
              <w:t xml:space="preserve"> Photography, County Music</w:t>
            </w:r>
          </w:p>
        </w:tc>
        <w:tc>
          <w:tcPr>
            <w:tcW w:w="2693" w:type="dxa"/>
          </w:tcPr>
          <w:p w:rsidR="00BA5979" w:rsidRPr="00F50880" w:rsidRDefault="00BA5979" w:rsidP="007D5293">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Consent</w:t>
            </w:r>
          </w:p>
        </w:tc>
      </w:tr>
      <w:tr w:rsidR="00BA5979" w:rsidRPr="00F50880" w:rsidTr="00AA2F57">
        <w:tc>
          <w:tcPr>
            <w:tcW w:w="1951" w:type="dxa"/>
          </w:tcPr>
          <w:p w:rsidR="00BA5979" w:rsidRPr="00F50880" w:rsidRDefault="001021D4"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r>
              <w:rPr>
                <w:rFonts w:ascii="Century Gothic" w:eastAsia="Times New Roman" w:hAnsi="Century Gothic" w:cs="Arial"/>
                <w:sz w:val="20"/>
                <w:szCs w:val="20"/>
              </w:rPr>
              <w:t xml:space="preserve">Child </w:t>
            </w:r>
            <w:r w:rsidR="00BA5979">
              <w:rPr>
                <w:rFonts w:ascii="Century Gothic" w:eastAsia="Times New Roman" w:hAnsi="Century Gothic" w:cs="Arial"/>
                <w:sz w:val="20"/>
                <w:szCs w:val="20"/>
              </w:rPr>
              <w:t>Images and video</w:t>
            </w:r>
          </w:p>
        </w:tc>
        <w:tc>
          <w:tcPr>
            <w:tcW w:w="2552" w:type="dxa"/>
          </w:tcPr>
          <w:p w:rsidR="00BA5979" w:rsidRPr="00F50880" w:rsidRDefault="00BA5979"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p>
        </w:tc>
        <w:tc>
          <w:tcPr>
            <w:tcW w:w="3402" w:type="dxa"/>
          </w:tcPr>
          <w:p w:rsidR="00BA5979" w:rsidRPr="00F50880" w:rsidRDefault="001021D4" w:rsidP="00AE1BD0">
            <w:pPr>
              <w:widowControl w:val="0"/>
              <w:suppressAutoHyphens/>
              <w:overflowPunct w:val="0"/>
              <w:autoSpaceDE w:val="0"/>
              <w:autoSpaceDN w:val="0"/>
              <w:jc w:val="both"/>
              <w:textAlignment w:val="baseline"/>
              <w:rPr>
                <w:rFonts w:ascii="Century Gothic" w:eastAsia="Times New Roman" w:hAnsi="Century Gothic" w:cs="Arial"/>
                <w:sz w:val="20"/>
                <w:szCs w:val="20"/>
              </w:rPr>
            </w:pPr>
            <w:r>
              <w:rPr>
                <w:rFonts w:ascii="Century Gothic" w:eastAsia="Times New Roman" w:hAnsi="Century Gothic" w:cs="Arial"/>
                <w:sz w:val="20"/>
                <w:szCs w:val="20"/>
              </w:rPr>
              <w:t>School Website</w:t>
            </w:r>
            <w:r w:rsidR="00807AAF">
              <w:rPr>
                <w:rFonts w:ascii="Century Gothic" w:eastAsia="Times New Roman" w:hAnsi="Century Gothic" w:cs="Arial"/>
                <w:sz w:val="20"/>
                <w:szCs w:val="20"/>
              </w:rPr>
              <w:t xml:space="preserve"> Host </w:t>
            </w:r>
            <w:r w:rsidR="0074595D">
              <w:rPr>
                <w:rFonts w:ascii="Century Gothic" w:eastAsia="Times New Roman" w:hAnsi="Century Gothic" w:cs="Arial"/>
                <w:sz w:val="20"/>
                <w:szCs w:val="20"/>
              </w:rPr>
              <w:t>–</w:t>
            </w:r>
            <w:r w:rsidR="00807AAF">
              <w:rPr>
                <w:rFonts w:ascii="Century Gothic" w:eastAsia="Times New Roman" w:hAnsi="Century Gothic" w:cs="Arial"/>
                <w:sz w:val="20"/>
                <w:szCs w:val="20"/>
              </w:rPr>
              <w:t xml:space="preserve"> </w:t>
            </w:r>
            <w:proofErr w:type="spellStart"/>
            <w:r w:rsidR="00807AAF">
              <w:rPr>
                <w:rFonts w:ascii="Century Gothic" w:eastAsia="Times New Roman" w:hAnsi="Century Gothic" w:cs="Arial"/>
                <w:sz w:val="20"/>
                <w:szCs w:val="20"/>
              </w:rPr>
              <w:t>Weebly</w:t>
            </w:r>
            <w:proofErr w:type="spellEnd"/>
            <w:r w:rsidR="0074595D">
              <w:rPr>
                <w:rFonts w:ascii="Century Gothic" w:eastAsia="Times New Roman" w:hAnsi="Century Gothic" w:cs="Arial"/>
                <w:sz w:val="20"/>
                <w:szCs w:val="20"/>
              </w:rPr>
              <w:t>,</w:t>
            </w:r>
          </w:p>
        </w:tc>
        <w:tc>
          <w:tcPr>
            <w:tcW w:w="2693" w:type="dxa"/>
          </w:tcPr>
          <w:p w:rsidR="00BA5979" w:rsidRPr="00F50880" w:rsidRDefault="00BA5979"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r>
              <w:rPr>
                <w:rFonts w:ascii="Century Gothic" w:eastAsia="Times New Roman" w:hAnsi="Century Gothic" w:cs="Arial"/>
                <w:sz w:val="20"/>
                <w:szCs w:val="20"/>
              </w:rPr>
              <w:t>Consent</w:t>
            </w:r>
          </w:p>
        </w:tc>
      </w:tr>
      <w:tr w:rsidR="0060704F" w:rsidRPr="00F50880" w:rsidTr="00AA2F57">
        <w:tc>
          <w:tcPr>
            <w:tcW w:w="1951" w:type="dxa"/>
          </w:tcPr>
          <w:p w:rsidR="0060704F" w:rsidRDefault="0060704F" w:rsidP="00BA5979">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Child personal details, counselling notes</w:t>
            </w:r>
          </w:p>
        </w:tc>
        <w:tc>
          <w:tcPr>
            <w:tcW w:w="2552" w:type="dxa"/>
          </w:tcPr>
          <w:p w:rsidR="0060704F" w:rsidRPr="00F50880" w:rsidRDefault="0060704F" w:rsidP="007D5293">
            <w:pPr>
              <w:widowControl w:val="0"/>
              <w:suppressAutoHyphens/>
              <w:overflowPunct w:val="0"/>
              <w:autoSpaceDE w:val="0"/>
              <w:autoSpaceDN w:val="0"/>
              <w:jc w:val="both"/>
              <w:textAlignment w:val="baseline"/>
              <w:rPr>
                <w:rFonts w:ascii="Century Gothic" w:hAnsi="Century Gothic" w:cs="Arial"/>
                <w:sz w:val="20"/>
                <w:szCs w:val="20"/>
              </w:rPr>
            </w:pPr>
          </w:p>
        </w:tc>
        <w:tc>
          <w:tcPr>
            <w:tcW w:w="3402" w:type="dxa"/>
          </w:tcPr>
          <w:p w:rsidR="0060704F" w:rsidRDefault="0060704F" w:rsidP="007D5293">
            <w:pPr>
              <w:widowControl w:val="0"/>
              <w:suppressAutoHyphens/>
              <w:overflowPunct w:val="0"/>
              <w:autoSpaceDE w:val="0"/>
              <w:autoSpaceDN w:val="0"/>
              <w:textAlignment w:val="baseline"/>
              <w:rPr>
                <w:rFonts w:ascii="Century Gothic" w:hAnsi="Century Gothic" w:cs="Arial"/>
                <w:sz w:val="20"/>
                <w:szCs w:val="20"/>
              </w:rPr>
            </w:pPr>
            <w:bookmarkStart w:id="0" w:name="_GoBack"/>
            <w:bookmarkEnd w:id="0"/>
            <w:r>
              <w:rPr>
                <w:rFonts w:ascii="Century Gothic" w:hAnsi="Century Gothic" w:cs="Arial"/>
                <w:sz w:val="20"/>
                <w:szCs w:val="20"/>
              </w:rPr>
              <w:t>School Counsellor</w:t>
            </w:r>
          </w:p>
        </w:tc>
        <w:tc>
          <w:tcPr>
            <w:tcW w:w="2693" w:type="dxa"/>
          </w:tcPr>
          <w:p w:rsidR="0060704F" w:rsidRDefault="0060704F" w:rsidP="007D5293">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Consent</w:t>
            </w:r>
          </w:p>
        </w:tc>
      </w:tr>
    </w:tbl>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t xml:space="preserve">Table 4 - </w:t>
      </w:r>
      <w:r w:rsidRPr="00F50880">
        <w:rPr>
          <w:rFonts w:ascii="Century Gothic" w:hAnsi="Century Gothic" w:cs="Arial"/>
          <w:sz w:val="20"/>
          <w:szCs w:val="20"/>
        </w:rPr>
        <w:t>Personal information we are required to process because it is necessary to do so in order to perform a public task</w:t>
      </w:r>
    </w:p>
    <w:tbl>
      <w:tblPr>
        <w:tblStyle w:val="TableGrid"/>
        <w:tblW w:w="0" w:type="auto"/>
        <w:tblLook w:val="04A0"/>
      </w:tblPr>
      <w:tblGrid>
        <w:gridCol w:w="1951"/>
        <w:gridCol w:w="2552"/>
        <w:gridCol w:w="3402"/>
        <w:gridCol w:w="2693"/>
      </w:tblGrid>
      <w:tr w:rsidR="00F50880" w:rsidRPr="00F50880" w:rsidTr="00AA2F57">
        <w:tc>
          <w:tcPr>
            <w:tcW w:w="1951"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Information Type </w:t>
            </w:r>
          </w:p>
        </w:tc>
        <w:tc>
          <w:tcPr>
            <w:tcW w:w="2552"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Special Category - additional lawful reason </w:t>
            </w:r>
          </w:p>
        </w:tc>
        <w:tc>
          <w:tcPr>
            <w:tcW w:w="3402"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Third</w:t>
            </w:r>
            <w:r w:rsidR="004143F3">
              <w:rPr>
                <w:rFonts w:ascii="Century Gothic" w:eastAsia="Times New Roman" w:hAnsi="Century Gothic" w:cs="Arial"/>
                <w:sz w:val="20"/>
                <w:szCs w:val="20"/>
              </w:rPr>
              <w:t xml:space="preserve"> Parties with whom we share the </w:t>
            </w:r>
            <w:r w:rsidRPr="00F50880">
              <w:rPr>
                <w:rFonts w:ascii="Century Gothic" w:eastAsia="Times New Roman" w:hAnsi="Century Gothic" w:cs="Arial"/>
                <w:sz w:val="20"/>
                <w:szCs w:val="20"/>
              </w:rPr>
              <w:t>information</w:t>
            </w:r>
          </w:p>
        </w:tc>
        <w:tc>
          <w:tcPr>
            <w:tcW w:w="2693"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Lawful reason for sharing </w:t>
            </w:r>
          </w:p>
        </w:tc>
      </w:tr>
      <w:tr w:rsidR="00F50880" w:rsidRPr="00F50880" w:rsidTr="00AA2F57">
        <w:tc>
          <w:tcPr>
            <w:tcW w:w="1951" w:type="dxa"/>
          </w:tcPr>
          <w:p w:rsidR="00F50880" w:rsidRPr="00F50880" w:rsidRDefault="0004333D" w:rsidP="0004333D">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Child personal details</w:t>
            </w:r>
            <w:r w:rsidR="00DF0A31">
              <w:rPr>
                <w:rFonts w:ascii="Century Gothic" w:eastAsia="Times New Roman" w:hAnsi="Century Gothic" w:cs="Arial"/>
                <w:sz w:val="20"/>
                <w:szCs w:val="20"/>
              </w:rPr>
              <w:t>, name, age, year group, class group,  dietary information, religious beliefs</w:t>
            </w:r>
          </w:p>
        </w:tc>
        <w:tc>
          <w:tcPr>
            <w:tcW w:w="2552" w:type="dxa"/>
          </w:tcPr>
          <w:p w:rsidR="00F50880" w:rsidRDefault="0004333D" w:rsidP="0004333D">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Health</w:t>
            </w:r>
          </w:p>
          <w:p w:rsidR="0004333D" w:rsidRPr="0004333D" w:rsidRDefault="00992586" w:rsidP="0004333D">
            <w:pPr>
              <w:pStyle w:val="ListParagraph"/>
              <w:widowControl w:val="0"/>
              <w:numPr>
                <w:ilvl w:val="0"/>
                <w:numId w:val="11"/>
              </w:numPr>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vital interest</w:t>
            </w:r>
          </w:p>
        </w:tc>
        <w:tc>
          <w:tcPr>
            <w:tcW w:w="3402" w:type="dxa"/>
          </w:tcPr>
          <w:p w:rsidR="00F50880" w:rsidRPr="00F50880" w:rsidRDefault="0004333D" w:rsidP="0004333D">
            <w:pPr>
              <w:widowControl w:val="0"/>
              <w:suppressAutoHyphens/>
              <w:overflowPunct w:val="0"/>
              <w:autoSpaceDE w:val="0"/>
              <w:autoSpaceDN w:val="0"/>
              <w:textAlignment w:val="baseline"/>
              <w:rPr>
                <w:rFonts w:ascii="Century Gothic" w:eastAsia="Times New Roman" w:hAnsi="Century Gothic" w:cs="Arial"/>
                <w:sz w:val="20"/>
                <w:szCs w:val="20"/>
              </w:rPr>
            </w:pPr>
            <w:proofErr w:type="spellStart"/>
            <w:r>
              <w:rPr>
                <w:rFonts w:ascii="Century Gothic" w:hAnsi="Century Gothic" w:cs="Arial"/>
                <w:sz w:val="20"/>
                <w:szCs w:val="20"/>
              </w:rPr>
              <w:t>Educaterors</w:t>
            </w:r>
            <w:proofErr w:type="spellEnd"/>
          </w:p>
        </w:tc>
        <w:tc>
          <w:tcPr>
            <w:tcW w:w="2693" w:type="dxa"/>
          </w:tcPr>
          <w:p w:rsidR="00F50880" w:rsidRPr="00F50880" w:rsidRDefault="00807AAF" w:rsidP="0004333D">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Public Task</w:t>
            </w:r>
          </w:p>
        </w:tc>
      </w:tr>
      <w:tr w:rsidR="00F50880" w:rsidRPr="00F50880" w:rsidTr="00AA2F57">
        <w:tc>
          <w:tcPr>
            <w:tcW w:w="1951" w:type="dxa"/>
          </w:tcPr>
          <w:p w:rsidR="00F50880" w:rsidRPr="00F50880" w:rsidRDefault="0004333D"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r>
              <w:rPr>
                <w:rFonts w:ascii="Century Gothic" w:eastAsia="Times New Roman" w:hAnsi="Century Gothic" w:cs="Arial"/>
                <w:sz w:val="20"/>
                <w:szCs w:val="20"/>
              </w:rPr>
              <w:t>Visitor details</w:t>
            </w:r>
          </w:p>
        </w:tc>
        <w:tc>
          <w:tcPr>
            <w:tcW w:w="2552" w:type="dxa"/>
          </w:tcPr>
          <w:p w:rsidR="00F50880" w:rsidRPr="00F50880" w:rsidRDefault="00F50880"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p>
        </w:tc>
        <w:tc>
          <w:tcPr>
            <w:tcW w:w="3402" w:type="dxa"/>
          </w:tcPr>
          <w:p w:rsidR="00F50880" w:rsidRPr="00F50880" w:rsidRDefault="00F50880"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p>
        </w:tc>
        <w:tc>
          <w:tcPr>
            <w:tcW w:w="2693" w:type="dxa"/>
          </w:tcPr>
          <w:p w:rsidR="00F50880" w:rsidRPr="00F50880" w:rsidRDefault="00807AAF"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r>
              <w:rPr>
                <w:rFonts w:ascii="Century Gothic" w:eastAsia="Times New Roman" w:hAnsi="Century Gothic" w:cs="Arial"/>
                <w:sz w:val="20"/>
                <w:szCs w:val="20"/>
              </w:rPr>
              <w:t>Public Task</w:t>
            </w:r>
          </w:p>
        </w:tc>
      </w:tr>
      <w:tr w:rsidR="000E5F57" w:rsidRPr="00F50880" w:rsidTr="00AA2F57">
        <w:tc>
          <w:tcPr>
            <w:tcW w:w="1951" w:type="dxa"/>
          </w:tcPr>
          <w:p w:rsidR="000E5F57" w:rsidRDefault="000E5F57" w:rsidP="007D5293">
            <w:pPr>
              <w:widowControl w:val="0"/>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Emergency contact details</w:t>
            </w:r>
          </w:p>
        </w:tc>
        <w:tc>
          <w:tcPr>
            <w:tcW w:w="2552" w:type="dxa"/>
          </w:tcPr>
          <w:p w:rsidR="000E5F57" w:rsidRPr="00F50880" w:rsidRDefault="000E5F57" w:rsidP="007D5293">
            <w:pPr>
              <w:widowControl w:val="0"/>
              <w:suppressAutoHyphens/>
              <w:overflowPunct w:val="0"/>
              <w:autoSpaceDE w:val="0"/>
              <w:autoSpaceDN w:val="0"/>
              <w:jc w:val="both"/>
              <w:textAlignment w:val="baseline"/>
              <w:rPr>
                <w:rFonts w:ascii="Century Gothic" w:hAnsi="Century Gothic" w:cs="Arial"/>
                <w:sz w:val="20"/>
                <w:szCs w:val="20"/>
              </w:rPr>
            </w:pPr>
          </w:p>
        </w:tc>
        <w:tc>
          <w:tcPr>
            <w:tcW w:w="3402" w:type="dxa"/>
          </w:tcPr>
          <w:p w:rsidR="000E5F57" w:rsidRPr="00F50880" w:rsidRDefault="000E5F57" w:rsidP="007D5293">
            <w:pPr>
              <w:widowControl w:val="0"/>
              <w:suppressAutoHyphens/>
              <w:overflowPunct w:val="0"/>
              <w:autoSpaceDE w:val="0"/>
              <w:autoSpaceDN w:val="0"/>
              <w:jc w:val="both"/>
              <w:textAlignment w:val="baseline"/>
              <w:rPr>
                <w:rFonts w:ascii="Century Gothic" w:hAnsi="Century Gothic" w:cs="Arial"/>
                <w:sz w:val="20"/>
                <w:szCs w:val="20"/>
              </w:rPr>
            </w:pPr>
          </w:p>
        </w:tc>
        <w:tc>
          <w:tcPr>
            <w:tcW w:w="2693" w:type="dxa"/>
          </w:tcPr>
          <w:p w:rsidR="000E5F57" w:rsidRDefault="00807AAF" w:rsidP="007D5293">
            <w:pPr>
              <w:widowControl w:val="0"/>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Public Task</w:t>
            </w:r>
          </w:p>
        </w:tc>
      </w:tr>
      <w:tr w:rsidR="00807AAF" w:rsidRPr="00F50880" w:rsidTr="00AA2F57">
        <w:tc>
          <w:tcPr>
            <w:tcW w:w="1951" w:type="dxa"/>
          </w:tcPr>
          <w:p w:rsidR="00807AAF" w:rsidRDefault="00807AAF" w:rsidP="007D5293">
            <w:pPr>
              <w:widowControl w:val="0"/>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CCTV</w:t>
            </w:r>
          </w:p>
        </w:tc>
        <w:tc>
          <w:tcPr>
            <w:tcW w:w="2552" w:type="dxa"/>
          </w:tcPr>
          <w:p w:rsidR="00807AAF" w:rsidRPr="00F50880" w:rsidRDefault="00807AAF" w:rsidP="007D5293">
            <w:pPr>
              <w:widowControl w:val="0"/>
              <w:suppressAutoHyphens/>
              <w:overflowPunct w:val="0"/>
              <w:autoSpaceDE w:val="0"/>
              <w:autoSpaceDN w:val="0"/>
              <w:jc w:val="both"/>
              <w:textAlignment w:val="baseline"/>
              <w:rPr>
                <w:rFonts w:ascii="Century Gothic" w:hAnsi="Century Gothic" w:cs="Arial"/>
                <w:sz w:val="20"/>
                <w:szCs w:val="20"/>
              </w:rPr>
            </w:pPr>
          </w:p>
        </w:tc>
        <w:tc>
          <w:tcPr>
            <w:tcW w:w="3402" w:type="dxa"/>
          </w:tcPr>
          <w:p w:rsidR="00807AAF" w:rsidRPr="00F50880" w:rsidRDefault="00807AAF" w:rsidP="007D5293">
            <w:pPr>
              <w:widowControl w:val="0"/>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Police</w:t>
            </w:r>
          </w:p>
        </w:tc>
        <w:tc>
          <w:tcPr>
            <w:tcW w:w="2693" w:type="dxa"/>
          </w:tcPr>
          <w:p w:rsidR="00807AAF" w:rsidRDefault="00807AAF" w:rsidP="007D5293">
            <w:pPr>
              <w:widowControl w:val="0"/>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Public Task</w:t>
            </w:r>
          </w:p>
        </w:tc>
      </w:tr>
    </w:tbl>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715E08" w:rsidRPr="00F50880" w:rsidRDefault="00715E08" w:rsidP="00F50880">
      <w:pPr>
        <w:rPr>
          <w:rFonts w:ascii="Century Gothic" w:hAnsi="Century Gothic"/>
          <w:sz w:val="20"/>
          <w:szCs w:val="20"/>
        </w:rPr>
      </w:pPr>
    </w:p>
    <w:sectPr w:rsidR="00715E08" w:rsidRPr="00F50880" w:rsidSect="00807AAF">
      <w:headerReference w:type="default" r:id="rId15"/>
      <w:footerReference w:type="default" r:id="rId16"/>
      <w:pgSz w:w="11906" w:h="16838"/>
      <w:pgMar w:top="720" w:right="720" w:bottom="720" w:left="720"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87A" w:rsidRDefault="00E1487A">
      <w:r>
        <w:separator/>
      </w:r>
    </w:p>
  </w:endnote>
  <w:endnote w:type="continuationSeparator" w:id="0">
    <w:p w:rsidR="00E1487A" w:rsidRDefault="00E148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01" w:rsidRDefault="006C1901">
    <w:pPr>
      <w:pStyle w:val="Footer"/>
    </w:pPr>
  </w:p>
  <w:p w:rsidR="006C1901" w:rsidRDefault="006C1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87A" w:rsidRDefault="00E1487A">
      <w:r>
        <w:separator/>
      </w:r>
    </w:p>
  </w:footnote>
  <w:footnote w:type="continuationSeparator" w:id="0">
    <w:p w:rsidR="00E1487A" w:rsidRDefault="00E148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F4" w:rsidRPr="00A43803" w:rsidRDefault="00404CF4" w:rsidP="00F50880">
    <w:pP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40A2"/>
    <w:multiLevelType w:val="hybridMultilevel"/>
    <w:tmpl w:val="7920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53AC8"/>
    <w:multiLevelType w:val="hybridMultilevel"/>
    <w:tmpl w:val="90CEA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A37723"/>
    <w:multiLevelType w:val="hybridMultilevel"/>
    <w:tmpl w:val="0450A8B2"/>
    <w:lvl w:ilvl="0" w:tplc="B1EC3DF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180C33"/>
    <w:multiLevelType w:val="hybridMultilevel"/>
    <w:tmpl w:val="73EA6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101042B"/>
    <w:multiLevelType w:val="hybridMultilevel"/>
    <w:tmpl w:val="17AED2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2B58C1"/>
    <w:multiLevelType w:val="hybridMultilevel"/>
    <w:tmpl w:val="F258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324DC"/>
    <w:multiLevelType w:val="hybridMultilevel"/>
    <w:tmpl w:val="183AA760"/>
    <w:lvl w:ilvl="0" w:tplc="DC7C2732">
      <w:start w:val="5"/>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A258D5"/>
    <w:multiLevelType w:val="hybridMultilevel"/>
    <w:tmpl w:val="6A68B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8"/>
  </w:num>
  <w:num w:numId="8">
    <w:abstractNumId w:val="10"/>
  </w:num>
  <w:num w:numId="9">
    <w:abstractNumId w:val="9"/>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7"/>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06753B"/>
    <w:rsid w:val="0001023A"/>
    <w:rsid w:val="00015B3D"/>
    <w:rsid w:val="0004333D"/>
    <w:rsid w:val="00065D70"/>
    <w:rsid w:val="0006735F"/>
    <w:rsid w:val="0006753B"/>
    <w:rsid w:val="000846D7"/>
    <w:rsid w:val="000A7444"/>
    <w:rsid w:val="000B6C2A"/>
    <w:rsid w:val="000C0B0F"/>
    <w:rsid w:val="000E46D0"/>
    <w:rsid w:val="000E5F57"/>
    <w:rsid w:val="001021D4"/>
    <w:rsid w:val="001044A6"/>
    <w:rsid w:val="0013201D"/>
    <w:rsid w:val="00133027"/>
    <w:rsid w:val="0019241E"/>
    <w:rsid w:val="001D41FF"/>
    <w:rsid w:val="001E7EF2"/>
    <w:rsid w:val="001F659D"/>
    <w:rsid w:val="0023292E"/>
    <w:rsid w:val="002755A8"/>
    <w:rsid w:val="00284868"/>
    <w:rsid w:val="002B3EB5"/>
    <w:rsid w:val="002D0181"/>
    <w:rsid w:val="002F7D24"/>
    <w:rsid w:val="003538E2"/>
    <w:rsid w:val="00371722"/>
    <w:rsid w:val="003735EE"/>
    <w:rsid w:val="00393B8E"/>
    <w:rsid w:val="003B43A2"/>
    <w:rsid w:val="00400EDC"/>
    <w:rsid w:val="00404CF4"/>
    <w:rsid w:val="004143F3"/>
    <w:rsid w:val="0044209D"/>
    <w:rsid w:val="00460F6C"/>
    <w:rsid w:val="00467F16"/>
    <w:rsid w:val="004B3348"/>
    <w:rsid w:val="004C5F1A"/>
    <w:rsid w:val="004F233F"/>
    <w:rsid w:val="00507DC4"/>
    <w:rsid w:val="00510764"/>
    <w:rsid w:val="00537794"/>
    <w:rsid w:val="00587F2B"/>
    <w:rsid w:val="00594EE4"/>
    <w:rsid w:val="00596445"/>
    <w:rsid w:val="005A0875"/>
    <w:rsid w:val="005A4B8A"/>
    <w:rsid w:val="005C0F3B"/>
    <w:rsid w:val="005E4B55"/>
    <w:rsid w:val="005E4FDA"/>
    <w:rsid w:val="005F6AB9"/>
    <w:rsid w:val="006037AD"/>
    <w:rsid w:val="0060704F"/>
    <w:rsid w:val="00620332"/>
    <w:rsid w:val="00622732"/>
    <w:rsid w:val="00635D52"/>
    <w:rsid w:val="00665C45"/>
    <w:rsid w:val="006A1E1D"/>
    <w:rsid w:val="006C1901"/>
    <w:rsid w:val="006D62BD"/>
    <w:rsid w:val="006E0FF7"/>
    <w:rsid w:val="006F5C67"/>
    <w:rsid w:val="00710A20"/>
    <w:rsid w:val="00715E08"/>
    <w:rsid w:val="0074595D"/>
    <w:rsid w:val="007700E1"/>
    <w:rsid w:val="00786F71"/>
    <w:rsid w:val="00787660"/>
    <w:rsid w:val="007B314E"/>
    <w:rsid w:val="007C5CA6"/>
    <w:rsid w:val="007D2948"/>
    <w:rsid w:val="007D6E6F"/>
    <w:rsid w:val="007F6145"/>
    <w:rsid w:val="00807AAF"/>
    <w:rsid w:val="0081131C"/>
    <w:rsid w:val="008201F6"/>
    <w:rsid w:val="00850A30"/>
    <w:rsid w:val="00860C0C"/>
    <w:rsid w:val="00866E6D"/>
    <w:rsid w:val="00871095"/>
    <w:rsid w:val="008722F5"/>
    <w:rsid w:val="008A2021"/>
    <w:rsid w:val="008C039E"/>
    <w:rsid w:val="008D411D"/>
    <w:rsid w:val="00935437"/>
    <w:rsid w:val="00943CF2"/>
    <w:rsid w:val="00992586"/>
    <w:rsid w:val="009A50CD"/>
    <w:rsid w:val="009B55C3"/>
    <w:rsid w:val="009C39DC"/>
    <w:rsid w:val="009D4202"/>
    <w:rsid w:val="00A11CA9"/>
    <w:rsid w:val="00A245FB"/>
    <w:rsid w:val="00A43803"/>
    <w:rsid w:val="00A97265"/>
    <w:rsid w:val="00AA022E"/>
    <w:rsid w:val="00AA2F57"/>
    <w:rsid w:val="00AD53F6"/>
    <w:rsid w:val="00AE1BD0"/>
    <w:rsid w:val="00B00EBD"/>
    <w:rsid w:val="00B07E28"/>
    <w:rsid w:val="00B34573"/>
    <w:rsid w:val="00B708C8"/>
    <w:rsid w:val="00B82ED2"/>
    <w:rsid w:val="00B94C32"/>
    <w:rsid w:val="00BA3910"/>
    <w:rsid w:val="00BA5979"/>
    <w:rsid w:val="00BC258D"/>
    <w:rsid w:val="00BE58F0"/>
    <w:rsid w:val="00BF7B9D"/>
    <w:rsid w:val="00C06F22"/>
    <w:rsid w:val="00C25648"/>
    <w:rsid w:val="00C5137A"/>
    <w:rsid w:val="00C97831"/>
    <w:rsid w:val="00CD07CC"/>
    <w:rsid w:val="00CD61D2"/>
    <w:rsid w:val="00D64AE2"/>
    <w:rsid w:val="00D75D2C"/>
    <w:rsid w:val="00DC41A4"/>
    <w:rsid w:val="00DD2875"/>
    <w:rsid w:val="00DF0A31"/>
    <w:rsid w:val="00DF117A"/>
    <w:rsid w:val="00E06206"/>
    <w:rsid w:val="00E06EE6"/>
    <w:rsid w:val="00E1487A"/>
    <w:rsid w:val="00E40130"/>
    <w:rsid w:val="00E42417"/>
    <w:rsid w:val="00E80BEC"/>
    <w:rsid w:val="00E93653"/>
    <w:rsid w:val="00E97FBD"/>
    <w:rsid w:val="00ED5CB1"/>
    <w:rsid w:val="00F50880"/>
    <w:rsid w:val="00F55778"/>
    <w:rsid w:val="00F7641A"/>
    <w:rsid w:val="00F857F5"/>
    <w:rsid w:val="00FE4D95"/>
    <w:rsid w:val="00FF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2F5"/>
    <w:rPr>
      <w:sz w:val="24"/>
      <w:szCs w:val="24"/>
      <w:lang w:val="en-GB"/>
    </w:rPr>
  </w:style>
  <w:style w:type="paragraph" w:styleId="Heading1">
    <w:name w:val="heading 1"/>
    <w:basedOn w:val="Normal"/>
    <w:next w:val="Normal"/>
    <w:qFormat/>
    <w:rsid w:val="008722F5"/>
    <w:pPr>
      <w:keepNext/>
      <w:jc w:val="right"/>
      <w:outlineLvl w:val="0"/>
    </w:pPr>
    <w:rPr>
      <w:rFonts w:ascii="Arial" w:hAnsi="Arial" w:cs="Arial"/>
      <w:b/>
      <w:bCs/>
      <w:sz w:val="40"/>
    </w:rPr>
  </w:style>
  <w:style w:type="paragraph" w:styleId="Heading2">
    <w:name w:val="heading 2"/>
    <w:basedOn w:val="Normal"/>
    <w:next w:val="Normal"/>
    <w:qFormat/>
    <w:rsid w:val="008722F5"/>
    <w:pPr>
      <w:keepNext/>
      <w:jc w:val="right"/>
      <w:outlineLvl w:val="1"/>
    </w:pPr>
    <w:rPr>
      <w:rFonts w:ascii="Arial" w:hAnsi="Arial" w:cs="Arial"/>
      <w:b/>
      <w:bCs/>
    </w:rPr>
  </w:style>
  <w:style w:type="paragraph" w:styleId="Heading3">
    <w:name w:val="heading 3"/>
    <w:basedOn w:val="Normal"/>
    <w:next w:val="Normal"/>
    <w:qFormat/>
    <w:rsid w:val="00622732"/>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E424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4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F6AB9"/>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22F5"/>
    <w:rPr>
      <w:color w:val="0000FF"/>
      <w:u w:val="single"/>
    </w:rPr>
  </w:style>
  <w:style w:type="paragraph" w:styleId="Header">
    <w:name w:val="header"/>
    <w:basedOn w:val="Normal"/>
    <w:rsid w:val="008722F5"/>
    <w:pPr>
      <w:tabs>
        <w:tab w:val="center" w:pos="4153"/>
        <w:tab w:val="right" w:pos="8306"/>
      </w:tabs>
    </w:pPr>
  </w:style>
  <w:style w:type="paragraph" w:styleId="Footer">
    <w:name w:val="footer"/>
    <w:basedOn w:val="Normal"/>
    <w:rsid w:val="008722F5"/>
    <w:pPr>
      <w:tabs>
        <w:tab w:val="center" w:pos="4153"/>
        <w:tab w:val="right" w:pos="8306"/>
      </w:tabs>
    </w:pPr>
  </w:style>
  <w:style w:type="character" w:customStyle="1" w:styleId="Heading8Char">
    <w:name w:val="Heading 8 Char"/>
    <w:basedOn w:val="DefaultParagraphFont"/>
    <w:link w:val="Heading8"/>
    <w:semiHidden/>
    <w:rsid w:val="005F6AB9"/>
    <w:rPr>
      <w:rFonts w:asciiTheme="minorHAnsi" w:eastAsiaTheme="minorEastAsia" w:hAnsiTheme="minorHAnsi" w:cstheme="minorBidi"/>
      <w:i/>
      <w:iCs/>
      <w:sz w:val="24"/>
      <w:szCs w:val="24"/>
      <w:lang w:val="en-GB"/>
    </w:rPr>
  </w:style>
  <w:style w:type="paragraph" w:styleId="ListParagraph">
    <w:name w:val="List Paragraph"/>
    <w:basedOn w:val="Normal"/>
    <w:uiPriority w:val="34"/>
    <w:qFormat/>
    <w:rsid w:val="00B94C32"/>
    <w:pPr>
      <w:ind w:left="720"/>
      <w:contextualSpacing/>
    </w:pPr>
  </w:style>
  <w:style w:type="character" w:customStyle="1" w:styleId="Heading5Char">
    <w:name w:val="Heading 5 Char"/>
    <w:basedOn w:val="DefaultParagraphFont"/>
    <w:link w:val="Heading5"/>
    <w:semiHidden/>
    <w:rsid w:val="00E4241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semiHidden/>
    <w:rsid w:val="00E42417"/>
    <w:rPr>
      <w:rFonts w:asciiTheme="majorHAnsi" w:eastAsiaTheme="majorEastAsia" w:hAnsiTheme="majorHAnsi" w:cstheme="majorBidi"/>
      <w:i/>
      <w:iCs/>
      <w:color w:val="243F60" w:themeColor="accent1" w:themeShade="7F"/>
      <w:sz w:val="24"/>
      <w:szCs w:val="24"/>
      <w:lang w:val="en-GB"/>
    </w:rPr>
  </w:style>
  <w:style w:type="paragraph" w:styleId="CommentText">
    <w:name w:val="annotation text"/>
    <w:basedOn w:val="Normal"/>
    <w:link w:val="CommentTextChar"/>
    <w:rsid w:val="00F50880"/>
    <w:pPr>
      <w:widowControl w:val="0"/>
      <w:suppressAutoHyphens/>
      <w:overflowPunct w:val="0"/>
      <w:autoSpaceDE w:val="0"/>
      <w:autoSpaceDN w:val="0"/>
      <w:textAlignment w:val="baseline"/>
    </w:pPr>
    <w:rPr>
      <w:rFonts w:ascii="Arial" w:hAnsi="Arial"/>
      <w:sz w:val="20"/>
      <w:szCs w:val="20"/>
    </w:rPr>
  </w:style>
  <w:style w:type="character" w:customStyle="1" w:styleId="CommentTextChar">
    <w:name w:val="Comment Text Char"/>
    <w:basedOn w:val="DefaultParagraphFont"/>
    <w:link w:val="CommentText"/>
    <w:rsid w:val="00F50880"/>
    <w:rPr>
      <w:rFonts w:ascii="Arial" w:hAnsi="Arial"/>
      <w:lang w:val="en-GB"/>
    </w:rPr>
  </w:style>
  <w:style w:type="table" w:styleId="TableGrid">
    <w:name w:val="Table Grid"/>
    <w:basedOn w:val="TableNormal"/>
    <w:uiPriority w:val="39"/>
    <w:rsid w:val="00F5088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508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880"/>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2F5"/>
    <w:rPr>
      <w:sz w:val="24"/>
      <w:szCs w:val="24"/>
      <w:lang w:val="en-GB"/>
    </w:rPr>
  </w:style>
  <w:style w:type="paragraph" w:styleId="Heading1">
    <w:name w:val="heading 1"/>
    <w:basedOn w:val="Normal"/>
    <w:next w:val="Normal"/>
    <w:qFormat/>
    <w:rsid w:val="008722F5"/>
    <w:pPr>
      <w:keepNext/>
      <w:jc w:val="right"/>
      <w:outlineLvl w:val="0"/>
    </w:pPr>
    <w:rPr>
      <w:rFonts w:ascii="Arial" w:hAnsi="Arial" w:cs="Arial"/>
      <w:b/>
      <w:bCs/>
      <w:sz w:val="40"/>
    </w:rPr>
  </w:style>
  <w:style w:type="paragraph" w:styleId="Heading2">
    <w:name w:val="heading 2"/>
    <w:basedOn w:val="Normal"/>
    <w:next w:val="Normal"/>
    <w:qFormat/>
    <w:rsid w:val="008722F5"/>
    <w:pPr>
      <w:keepNext/>
      <w:jc w:val="right"/>
      <w:outlineLvl w:val="1"/>
    </w:pPr>
    <w:rPr>
      <w:rFonts w:ascii="Arial" w:hAnsi="Arial" w:cs="Arial"/>
      <w:b/>
      <w:bCs/>
    </w:rPr>
  </w:style>
  <w:style w:type="paragraph" w:styleId="Heading3">
    <w:name w:val="heading 3"/>
    <w:basedOn w:val="Normal"/>
    <w:next w:val="Normal"/>
    <w:qFormat/>
    <w:rsid w:val="00622732"/>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E424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4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F6AB9"/>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22F5"/>
    <w:rPr>
      <w:color w:val="0000FF"/>
      <w:u w:val="single"/>
    </w:rPr>
  </w:style>
  <w:style w:type="paragraph" w:styleId="Header">
    <w:name w:val="header"/>
    <w:basedOn w:val="Normal"/>
    <w:rsid w:val="008722F5"/>
    <w:pPr>
      <w:tabs>
        <w:tab w:val="center" w:pos="4153"/>
        <w:tab w:val="right" w:pos="8306"/>
      </w:tabs>
    </w:pPr>
  </w:style>
  <w:style w:type="paragraph" w:styleId="Footer">
    <w:name w:val="footer"/>
    <w:basedOn w:val="Normal"/>
    <w:rsid w:val="008722F5"/>
    <w:pPr>
      <w:tabs>
        <w:tab w:val="center" w:pos="4153"/>
        <w:tab w:val="right" w:pos="8306"/>
      </w:tabs>
    </w:pPr>
  </w:style>
  <w:style w:type="character" w:customStyle="1" w:styleId="Heading8Char">
    <w:name w:val="Heading 8 Char"/>
    <w:basedOn w:val="DefaultParagraphFont"/>
    <w:link w:val="Heading8"/>
    <w:semiHidden/>
    <w:rsid w:val="005F6AB9"/>
    <w:rPr>
      <w:rFonts w:asciiTheme="minorHAnsi" w:eastAsiaTheme="minorEastAsia" w:hAnsiTheme="minorHAnsi" w:cstheme="minorBidi"/>
      <w:i/>
      <w:iCs/>
      <w:sz w:val="24"/>
      <w:szCs w:val="24"/>
      <w:lang w:val="en-GB"/>
    </w:rPr>
  </w:style>
  <w:style w:type="paragraph" w:styleId="ListParagraph">
    <w:name w:val="List Paragraph"/>
    <w:basedOn w:val="Normal"/>
    <w:uiPriority w:val="34"/>
    <w:qFormat/>
    <w:rsid w:val="00B94C32"/>
    <w:pPr>
      <w:ind w:left="720"/>
      <w:contextualSpacing/>
    </w:pPr>
  </w:style>
  <w:style w:type="character" w:customStyle="1" w:styleId="Heading5Char">
    <w:name w:val="Heading 5 Char"/>
    <w:basedOn w:val="DefaultParagraphFont"/>
    <w:link w:val="Heading5"/>
    <w:semiHidden/>
    <w:rsid w:val="00E4241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semiHidden/>
    <w:rsid w:val="00E42417"/>
    <w:rPr>
      <w:rFonts w:asciiTheme="majorHAnsi" w:eastAsiaTheme="majorEastAsia" w:hAnsiTheme="majorHAnsi" w:cstheme="majorBidi"/>
      <w:i/>
      <w:iCs/>
      <w:color w:val="243F60" w:themeColor="accent1" w:themeShade="7F"/>
      <w:sz w:val="24"/>
      <w:szCs w:val="24"/>
      <w:lang w:val="en-GB"/>
    </w:rPr>
  </w:style>
  <w:style w:type="paragraph" w:styleId="CommentText">
    <w:name w:val="annotation text"/>
    <w:basedOn w:val="Normal"/>
    <w:link w:val="CommentTextChar"/>
    <w:rsid w:val="00F50880"/>
    <w:pPr>
      <w:widowControl w:val="0"/>
      <w:suppressAutoHyphens/>
      <w:overflowPunct w:val="0"/>
      <w:autoSpaceDE w:val="0"/>
      <w:autoSpaceDN w:val="0"/>
      <w:textAlignment w:val="baseline"/>
    </w:pPr>
    <w:rPr>
      <w:rFonts w:ascii="Arial" w:hAnsi="Arial"/>
      <w:sz w:val="20"/>
      <w:szCs w:val="20"/>
    </w:rPr>
  </w:style>
  <w:style w:type="character" w:customStyle="1" w:styleId="CommentTextChar">
    <w:name w:val="Comment Text Char"/>
    <w:basedOn w:val="DefaultParagraphFont"/>
    <w:link w:val="CommentText"/>
    <w:rsid w:val="00F50880"/>
    <w:rPr>
      <w:rFonts w:ascii="Arial" w:hAnsi="Arial"/>
      <w:lang w:val="en-GB"/>
    </w:rPr>
  </w:style>
  <w:style w:type="table" w:styleId="TableGrid">
    <w:name w:val="Table Grid"/>
    <w:basedOn w:val="TableNormal"/>
    <w:uiPriority w:val="39"/>
    <w:rsid w:val="00F5088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508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880"/>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r="http://schemas.openxmlformats.org/officeDocument/2006/relationships" xmlns:w="http://schemas.openxmlformats.org/wordprocessingml/2006/main">
  <w:divs>
    <w:div w:id="5718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ooldpo@warwick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ms.org.uk/page/SchoolsToolk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lvertonprimaryschool.co.u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dmin2606@welearn365.com"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FA6B7-FB0D-401F-9EBE-DAA2DD6D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Milverton Primary School</vt:lpstr>
    </vt:vector>
  </TitlesOfParts>
  <Company>WCC</Company>
  <LinksUpToDate>false</LinksUpToDate>
  <CharactersWithSpaces>14250</CharactersWithSpaces>
  <SharedDoc>false</SharedDoc>
  <HLinks>
    <vt:vector size="6" baseType="variant">
      <vt:variant>
        <vt:i4>6488082</vt:i4>
      </vt:variant>
      <vt:variant>
        <vt:i4>0</vt:i4>
      </vt:variant>
      <vt:variant>
        <vt:i4>0</vt:i4>
      </vt:variant>
      <vt:variant>
        <vt:i4>5</vt:i4>
      </vt:variant>
      <vt:variant>
        <vt:lpwstr>mailto:admin2606@welearn365.com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Milverton Primary School</dc:title>
  <dc:creator>roger</dc:creator>
  <cp:lastModifiedBy>Staff</cp:lastModifiedBy>
  <cp:revision>3</cp:revision>
  <cp:lastPrinted>2018-03-06T14:45:00Z</cp:lastPrinted>
  <dcterms:created xsi:type="dcterms:W3CDTF">2019-10-28T11:16:00Z</dcterms:created>
  <dcterms:modified xsi:type="dcterms:W3CDTF">2019-10-28T11:17:00Z</dcterms:modified>
</cp:coreProperties>
</file>