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eastAsia="en-GB"/>
        </w:rPr>
        <w:drawing>
          <wp:anchor distT="0" distB="0" distL="114300" distR="114300" simplePos="0" relativeHeight="251659264" behindDoc="0" locked="0" layoutInCell="1" allowOverlap="1" wp14:anchorId="270D9B11" wp14:editId="5002965E">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540" cy="760730"/>
                    </a:xfrm>
                    <a:prstGeom prst="rect">
                      <a:avLst/>
                    </a:prstGeom>
                  </pic:spPr>
                </pic:pic>
              </a:graphicData>
            </a:graphic>
            <wp14:sizeRelH relativeFrom="page">
              <wp14:pctWidth>0</wp14:pctWidth>
            </wp14:sizeRelH>
            <wp14:sizeRelV relativeFrom="page">
              <wp14:pctHeight>0</wp14:pctHeight>
            </wp14:sizeRelV>
          </wp:anchor>
        </w:drawing>
      </w:r>
      <w:r w:rsidRPr="00623F8D">
        <w:rPr>
          <w:rFonts w:ascii="Century Gothic" w:hAnsi="Century Gothic" w:cs="Mangal"/>
          <w:b/>
          <w:noProof/>
          <w:lang w:eastAsia="en-GB"/>
        </w:rPr>
        <w:t>Milverton</w:t>
      </w:r>
      <w:r w:rsidR="00841321" w:rsidRPr="00623F8D">
        <w:rPr>
          <w:rFonts w:ascii="Century Gothic" w:hAnsi="Century Gothic" w:cs="Mangal"/>
          <w:b/>
          <w:bCs/>
          <w:sz w:val="28"/>
          <w:szCs w:val="28"/>
        </w:rPr>
        <w:t xml:space="preserve"> </w:t>
      </w:r>
      <w:r w:rsidR="00841321" w:rsidRPr="00177E9D">
        <w:rPr>
          <w:rFonts w:ascii="Century Gothic" w:hAnsi="Century Gothic" w:cs="Mangal"/>
          <w:b/>
          <w:bCs/>
          <w:sz w:val="28"/>
          <w:szCs w:val="28"/>
        </w:rPr>
        <w:t xml:space="preserve">Primary School </w:t>
      </w:r>
    </w:p>
    <w:p w:rsidR="00841321" w:rsidRPr="00177E9D" w:rsidRDefault="006A367C" w:rsidP="00841321">
      <w:pPr>
        <w:pStyle w:val="Default"/>
        <w:rPr>
          <w:rFonts w:ascii="Century Gothic" w:hAnsi="Century Gothic" w:cs="Mangal"/>
          <w:sz w:val="28"/>
          <w:szCs w:val="28"/>
        </w:rPr>
      </w:pPr>
      <w:r>
        <w:rPr>
          <w:rFonts w:ascii="Century Gothic" w:hAnsi="Century Gothic" w:cs="Mangal"/>
          <w:b/>
          <w:bCs/>
          <w:sz w:val="28"/>
          <w:szCs w:val="28"/>
        </w:rPr>
        <w:t xml:space="preserve">Governors Statement of </w:t>
      </w:r>
      <w:r w:rsidR="008451F6">
        <w:rPr>
          <w:rFonts w:ascii="Century Gothic" w:hAnsi="Century Gothic" w:cs="Mangal"/>
          <w:b/>
          <w:bCs/>
          <w:sz w:val="28"/>
          <w:szCs w:val="28"/>
        </w:rPr>
        <w:t>Behaviour</w:t>
      </w:r>
      <w:r>
        <w:rPr>
          <w:rFonts w:ascii="Century Gothic" w:hAnsi="Century Gothic" w:cs="Mangal"/>
          <w:b/>
          <w:bCs/>
          <w:sz w:val="28"/>
          <w:szCs w:val="28"/>
        </w:rPr>
        <w:t xml:space="preserve"> Principles</w:t>
      </w:r>
      <w:r w:rsidR="00623F8D">
        <w:rPr>
          <w:rFonts w:ascii="Century Gothic" w:hAnsi="Century Gothic" w:cs="Mangal"/>
          <w:b/>
          <w:bCs/>
          <w:sz w:val="28"/>
          <w:szCs w:val="28"/>
        </w:rPr>
        <w:t xml:space="preserve"> (2016-17</w:t>
      </w:r>
      <w:r w:rsidR="00841321" w:rsidRPr="00177E9D">
        <w:rPr>
          <w:rFonts w:ascii="Century Gothic" w:hAnsi="Century Gothic" w:cs="Mangal"/>
          <w:b/>
          <w:bCs/>
          <w:sz w:val="28"/>
          <w:szCs w:val="28"/>
        </w:rPr>
        <w:t xml:space="preserve">) </w:t>
      </w:r>
    </w:p>
    <w:p w:rsidR="00BA1B9C" w:rsidRPr="00BA1B9C" w:rsidRDefault="00BA1B9C" w:rsidP="00BA1B9C">
      <w:pPr>
        <w:rPr>
          <w:rFonts w:ascii="Century Gothic" w:hAnsi="Century Gothic"/>
          <w:b/>
          <w:sz w:val="16"/>
          <w:szCs w:val="16"/>
        </w:rPr>
      </w:pPr>
    </w:p>
    <w:p w:rsidR="006A367C" w:rsidRPr="006A367C" w:rsidRDefault="006A367C" w:rsidP="006A367C">
      <w:pPr>
        <w:pStyle w:val="aLCPSubhead"/>
        <w:rPr>
          <w:rFonts w:ascii="Century Gothic" w:hAnsi="Century Gothic"/>
          <w:sz w:val="20"/>
        </w:rPr>
      </w:pPr>
      <w:r w:rsidRPr="006A367C">
        <w:rPr>
          <w:rFonts w:ascii="Century Gothic" w:hAnsi="Century Gothic"/>
          <w:sz w:val="20"/>
        </w:rPr>
        <w:t>Rationale and Purpose</w:t>
      </w:r>
      <w:bookmarkStart w:id="0" w:name="_GoBack"/>
      <w:bookmarkEnd w:id="0"/>
    </w:p>
    <w:p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 xml:space="preserve">This Statement has been drawn up in accordance with the Education and Inspections Act 2006, and </w:t>
      </w:r>
      <w:proofErr w:type="spellStart"/>
      <w:r w:rsidRPr="006A367C">
        <w:rPr>
          <w:rFonts w:ascii="Century Gothic" w:hAnsi="Century Gothic"/>
          <w:b w:val="0"/>
          <w:sz w:val="20"/>
        </w:rPr>
        <w:t>DfE</w:t>
      </w:r>
      <w:proofErr w:type="spellEnd"/>
      <w:r w:rsidRPr="006A367C">
        <w:rPr>
          <w:rFonts w:ascii="Century Gothic" w:hAnsi="Century Gothic"/>
          <w:b w:val="0"/>
          <w:sz w:val="20"/>
        </w:rPr>
        <w:t xml:space="preserve"> guidance (The school behaviour policy: the role of the governing body). </w:t>
      </w:r>
    </w:p>
    <w:p w:rsidR="006A367C" w:rsidRPr="006A367C" w:rsidRDefault="006A367C" w:rsidP="006A367C">
      <w:pPr>
        <w:pStyle w:val="aLCPSubhead"/>
        <w:rPr>
          <w:rFonts w:ascii="Century Gothic" w:hAnsi="Century Gothic"/>
          <w:b w:val="0"/>
          <w:sz w:val="20"/>
        </w:rPr>
      </w:pPr>
    </w:p>
    <w:p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The purpose of this statement is to provide guidance for the Head</w:t>
      </w:r>
      <w:r>
        <w:rPr>
          <w:rFonts w:ascii="Century Gothic" w:hAnsi="Century Gothic"/>
          <w:b w:val="0"/>
          <w:sz w:val="20"/>
        </w:rPr>
        <w:t xml:space="preserve"> </w:t>
      </w:r>
      <w:r w:rsidRPr="006A367C">
        <w:rPr>
          <w:rFonts w:ascii="Century Gothic" w:hAnsi="Century Gothic"/>
          <w:b w:val="0"/>
          <w:sz w:val="20"/>
        </w:rPr>
        <w:t>teacher in drawing up the</w:t>
      </w:r>
    </w:p>
    <w:p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Behaviour and Discipline Policy at Milverton School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rsidR="006A367C" w:rsidRPr="006A367C" w:rsidRDefault="006A367C" w:rsidP="006A367C">
      <w:pPr>
        <w:pStyle w:val="aLCPSubhead"/>
        <w:rPr>
          <w:rFonts w:ascii="Century Gothic" w:hAnsi="Century Gothic"/>
          <w:b w:val="0"/>
          <w:sz w:val="20"/>
        </w:rPr>
      </w:pPr>
    </w:p>
    <w:p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This is a statement of principles, not practice: it is the responsibility of the Head</w:t>
      </w:r>
      <w:r>
        <w:rPr>
          <w:rFonts w:ascii="Century Gothic" w:hAnsi="Century Gothic"/>
          <w:b w:val="0"/>
          <w:sz w:val="20"/>
        </w:rPr>
        <w:t xml:space="preserve"> </w:t>
      </w:r>
      <w:r w:rsidRPr="006A367C">
        <w:rPr>
          <w:rFonts w:ascii="Century Gothic" w:hAnsi="Century Gothic"/>
          <w:b w:val="0"/>
          <w:sz w:val="20"/>
        </w:rPr>
        <w:t xml:space="preserve">teacher to draw up the Behaviour and Discipline Policy at Milverton School, though he must take account of these principles when formulating this. </w:t>
      </w:r>
    </w:p>
    <w:p w:rsidR="006A367C" w:rsidRPr="006A367C" w:rsidRDefault="006A367C" w:rsidP="006A367C">
      <w:pPr>
        <w:pStyle w:val="aLCPSubhead"/>
        <w:rPr>
          <w:rFonts w:ascii="Century Gothic" w:hAnsi="Century Gothic"/>
          <w:b w:val="0"/>
          <w:sz w:val="20"/>
        </w:rPr>
      </w:pPr>
    </w:p>
    <w:p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The Head</w:t>
      </w:r>
      <w:r>
        <w:rPr>
          <w:rFonts w:ascii="Century Gothic" w:hAnsi="Century Gothic"/>
          <w:b w:val="0"/>
          <w:sz w:val="20"/>
        </w:rPr>
        <w:t xml:space="preserve"> </w:t>
      </w:r>
      <w:r w:rsidRPr="006A367C">
        <w:rPr>
          <w:rFonts w:ascii="Century Gothic" w:hAnsi="Century Gothic"/>
          <w:b w:val="0"/>
          <w:sz w:val="20"/>
        </w:rPr>
        <w:t xml:space="preserve">teacher is also asked to take account of the guidance in </w:t>
      </w:r>
      <w:proofErr w:type="spellStart"/>
      <w:r w:rsidRPr="006A367C">
        <w:rPr>
          <w:rFonts w:ascii="Century Gothic" w:hAnsi="Century Gothic"/>
          <w:b w:val="0"/>
          <w:sz w:val="20"/>
        </w:rPr>
        <w:t>DfE</w:t>
      </w:r>
      <w:proofErr w:type="spellEnd"/>
      <w:r w:rsidRPr="006A367C">
        <w:rPr>
          <w:rFonts w:ascii="Century Gothic" w:hAnsi="Century Gothic"/>
          <w:b w:val="0"/>
          <w:sz w:val="20"/>
        </w:rPr>
        <w:t xml:space="preserve"> publication Behaviour and Discipline in Schools: a guide for Head</w:t>
      </w:r>
      <w:r>
        <w:rPr>
          <w:rFonts w:ascii="Century Gothic" w:hAnsi="Century Gothic"/>
          <w:b w:val="0"/>
          <w:sz w:val="20"/>
        </w:rPr>
        <w:t xml:space="preserve"> </w:t>
      </w:r>
      <w:r w:rsidRPr="006A367C">
        <w:rPr>
          <w:rFonts w:ascii="Century Gothic" w:hAnsi="Century Gothic"/>
          <w:b w:val="0"/>
          <w:sz w:val="20"/>
        </w:rPr>
        <w:t>teachers and school staff (January 2016).</w:t>
      </w:r>
    </w:p>
    <w:p w:rsidR="006A367C" w:rsidRPr="006A367C" w:rsidRDefault="006A367C" w:rsidP="006A367C">
      <w:pPr>
        <w:pStyle w:val="aLCPSubhead"/>
        <w:rPr>
          <w:rFonts w:ascii="Century Gothic" w:hAnsi="Century Gothic"/>
          <w:b w:val="0"/>
          <w:sz w:val="20"/>
        </w:rPr>
      </w:pPr>
    </w:p>
    <w:p w:rsidR="006A367C" w:rsidRPr="006A367C" w:rsidRDefault="00DD77C1" w:rsidP="006A367C">
      <w:pPr>
        <w:pStyle w:val="aLCPSubhead"/>
        <w:rPr>
          <w:rFonts w:ascii="Century Gothic" w:hAnsi="Century Gothic"/>
          <w:b w:val="0"/>
          <w:sz w:val="20"/>
        </w:rPr>
      </w:pPr>
      <w:r>
        <w:rPr>
          <w:rFonts w:ascii="Century Gothic" w:hAnsi="Century Gothic"/>
          <w:b w:val="0"/>
          <w:sz w:val="20"/>
        </w:rPr>
        <w:t>The Behaviour Policy must be publicised</w:t>
      </w:r>
      <w:r w:rsidR="006A367C" w:rsidRPr="006A367C">
        <w:rPr>
          <w:rFonts w:ascii="Century Gothic" w:hAnsi="Century Gothic"/>
          <w:b w:val="0"/>
          <w:sz w:val="20"/>
        </w:rPr>
        <w:t xml:space="preserve"> on the school’s website.</w:t>
      </w:r>
    </w:p>
    <w:p w:rsidR="006A367C" w:rsidRPr="006A367C" w:rsidRDefault="006A367C" w:rsidP="006A367C">
      <w:pPr>
        <w:pStyle w:val="aLCPSubhead"/>
        <w:rPr>
          <w:rFonts w:ascii="Century Gothic" w:hAnsi="Century Gothic"/>
          <w:b w:val="0"/>
          <w:sz w:val="20"/>
        </w:rPr>
      </w:pPr>
    </w:p>
    <w:p w:rsidR="006A367C" w:rsidRPr="006A367C" w:rsidRDefault="006A367C" w:rsidP="006A367C">
      <w:pPr>
        <w:pStyle w:val="aLCPSubhead"/>
        <w:rPr>
          <w:rFonts w:ascii="Century Gothic" w:hAnsi="Century Gothic"/>
          <w:sz w:val="20"/>
        </w:rPr>
      </w:pPr>
      <w:r w:rsidRPr="006A367C">
        <w:rPr>
          <w:rFonts w:ascii="Century Gothic" w:hAnsi="Century Gothic"/>
          <w:sz w:val="20"/>
        </w:rPr>
        <w:t>Principles</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Every child has the right to learn but no child has the right to disrupt the learning of others</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 xml:space="preserve">Everyone has a right to be listened to, to </w:t>
      </w:r>
      <w:r w:rsidR="00C66F6F">
        <w:rPr>
          <w:rFonts w:ascii="Century Gothic" w:hAnsi="Century Gothic"/>
          <w:b w:val="0"/>
          <w:sz w:val="20"/>
        </w:rPr>
        <w:t>be valued, to feel and be safe</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Everyone must be protected from disruption or abuse</w:t>
      </w:r>
    </w:p>
    <w:p w:rsidR="006A367C" w:rsidRPr="00C66F6F" w:rsidRDefault="006A367C" w:rsidP="00C66F6F">
      <w:pPr>
        <w:pStyle w:val="aLCPSubhead"/>
        <w:numPr>
          <w:ilvl w:val="0"/>
          <w:numId w:val="34"/>
        </w:numPr>
        <w:rPr>
          <w:rFonts w:ascii="Century Gothic" w:hAnsi="Century Gothic"/>
          <w:b w:val="0"/>
          <w:sz w:val="20"/>
        </w:rPr>
      </w:pPr>
      <w:r w:rsidRPr="006A367C">
        <w:rPr>
          <w:rFonts w:ascii="Century Gothic" w:hAnsi="Century Gothic"/>
          <w:b w:val="0"/>
          <w:sz w:val="20"/>
        </w:rPr>
        <w:t>Milverton school is an inclusive school; all members of the school community should be free from discrimination, harassment, victimisation and any other conduct that is</w:t>
      </w:r>
      <w:r w:rsidR="00C66F6F">
        <w:rPr>
          <w:rFonts w:ascii="Century Gothic" w:hAnsi="Century Gothic"/>
          <w:b w:val="0"/>
          <w:sz w:val="20"/>
        </w:rPr>
        <w:t xml:space="preserve"> </w:t>
      </w:r>
      <w:r w:rsidRPr="00C66F6F">
        <w:rPr>
          <w:rFonts w:ascii="Century Gothic" w:hAnsi="Century Gothic"/>
          <w:b w:val="0"/>
          <w:sz w:val="20"/>
        </w:rPr>
        <w:t>prohibited by or under the Equality Act 2010</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It is expected that all adults – staff, volunteers and governors – will set excellent examples to the children at all times</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We seek to give every child a sense of personal responsibility for his/her own actions</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ensure that there are measures to encourage good behaviour, self-discipline and respect, and prevent all forms of bullying amongst pupils; it also provides guidance on use of reasonable force</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Where there are significant concerns over a pupil’s behaviour, the school will work with parents to strive for common strategies between home and school</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 will seek advice and support from appropriate outside agencies where</w:t>
      </w:r>
      <w:r>
        <w:rPr>
          <w:rFonts w:ascii="Century Gothic" w:hAnsi="Century Gothic"/>
          <w:b w:val="0"/>
          <w:sz w:val="20"/>
        </w:rPr>
        <w:t xml:space="preserve"> </w:t>
      </w:r>
      <w:r w:rsidRPr="006A367C">
        <w:rPr>
          <w:rFonts w:ascii="Century Gothic" w:hAnsi="Century Gothic"/>
          <w:b w:val="0"/>
          <w:sz w:val="20"/>
        </w:rPr>
        <w:t>concerns arise over a child’s behaviour</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clearly reflect the school’s approach</w:t>
      </w:r>
      <w:r>
        <w:rPr>
          <w:rFonts w:ascii="Century Gothic" w:hAnsi="Century Gothic"/>
          <w:b w:val="0"/>
          <w:sz w:val="20"/>
        </w:rPr>
        <w:t xml:space="preserve"> </w:t>
      </w:r>
      <w:r w:rsidRPr="006A367C">
        <w:rPr>
          <w:rFonts w:ascii="Century Gothic" w:hAnsi="Century Gothic"/>
          <w:b w:val="0"/>
          <w:sz w:val="20"/>
        </w:rPr>
        <w:t>to exclusions</w:t>
      </w:r>
    </w:p>
    <w:p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set out the disciplinary action that</w:t>
      </w:r>
      <w:r>
        <w:rPr>
          <w:rFonts w:ascii="Century Gothic" w:hAnsi="Century Gothic"/>
          <w:b w:val="0"/>
          <w:sz w:val="20"/>
        </w:rPr>
        <w:t xml:space="preserve"> </w:t>
      </w:r>
      <w:r w:rsidRPr="006A367C">
        <w:rPr>
          <w:rFonts w:ascii="Century Gothic" w:hAnsi="Century Gothic"/>
          <w:b w:val="0"/>
          <w:sz w:val="20"/>
        </w:rPr>
        <w:t>will be taken against pupils who are found to have made malicious accusations against school staff</w:t>
      </w:r>
    </w:p>
    <w:p w:rsidR="006A367C" w:rsidRPr="006A367C" w:rsidRDefault="00B57B46" w:rsidP="006A367C">
      <w:pPr>
        <w:pStyle w:val="aLCPSubhead"/>
        <w:numPr>
          <w:ilvl w:val="0"/>
          <w:numId w:val="34"/>
        </w:numPr>
        <w:rPr>
          <w:rFonts w:ascii="Century Gothic" w:hAnsi="Century Gothic"/>
          <w:b w:val="0"/>
          <w:sz w:val="20"/>
        </w:rPr>
      </w:pPr>
      <w:r>
        <w:rPr>
          <w:rFonts w:ascii="Century Gothic" w:hAnsi="Century Gothic"/>
          <w:b w:val="0"/>
          <w:sz w:val="20"/>
        </w:rPr>
        <w:t>The school will fulfil its</w:t>
      </w:r>
      <w:r w:rsidR="006A367C" w:rsidRPr="006A367C">
        <w:rPr>
          <w:rFonts w:ascii="Century Gothic" w:hAnsi="Century Gothic"/>
          <w:b w:val="0"/>
          <w:sz w:val="20"/>
        </w:rPr>
        <w:t xml:space="preserve"> legal duties under the Equality Act 2010 in respect of safeguarding, children with special educational needs and all vulnerable children</w:t>
      </w:r>
    </w:p>
    <w:p w:rsidR="00BA1B9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 will keep abreast of current issues and initiatives with regard to Health and Safety at Work Act 1974 and related regulations</w:t>
      </w:r>
    </w:p>
    <w:sectPr w:rsidR="00BA1B9C" w:rsidRPr="006A367C"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52233"/>
    <w:multiLevelType w:val="hybridMultilevel"/>
    <w:tmpl w:val="4B5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D0507"/>
    <w:multiLevelType w:val="hybridMultilevel"/>
    <w:tmpl w:val="3A3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270A9"/>
    <w:multiLevelType w:val="hybridMultilevel"/>
    <w:tmpl w:val="9D5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C80A21"/>
    <w:multiLevelType w:val="hybridMultilevel"/>
    <w:tmpl w:val="80A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9"/>
  </w:num>
  <w:num w:numId="4">
    <w:abstractNumId w:val="20"/>
  </w:num>
  <w:num w:numId="5">
    <w:abstractNumId w:val="11"/>
  </w:num>
  <w:num w:numId="6">
    <w:abstractNumId w:val="23"/>
  </w:num>
  <w:num w:numId="7">
    <w:abstractNumId w:val="2"/>
  </w:num>
  <w:num w:numId="8">
    <w:abstractNumId w:val="6"/>
  </w:num>
  <w:num w:numId="9">
    <w:abstractNumId w:val="26"/>
  </w:num>
  <w:num w:numId="10">
    <w:abstractNumId w:val="16"/>
  </w:num>
  <w:num w:numId="11">
    <w:abstractNumId w:val="9"/>
  </w:num>
  <w:num w:numId="12">
    <w:abstractNumId w:val="30"/>
  </w:num>
  <w:num w:numId="13">
    <w:abstractNumId w:val="18"/>
  </w:num>
  <w:num w:numId="14">
    <w:abstractNumId w:val="24"/>
  </w:num>
  <w:num w:numId="15">
    <w:abstractNumId w:val="17"/>
  </w:num>
  <w:num w:numId="16">
    <w:abstractNumId w:val="12"/>
  </w:num>
  <w:num w:numId="17">
    <w:abstractNumId w:val="14"/>
  </w:num>
  <w:num w:numId="18">
    <w:abstractNumId w:val="3"/>
  </w:num>
  <w:num w:numId="19">
    <w:abstractNumId w:val="32"/>
  </w:num>
  <w:num w:numId="20">
    <w:abstractNumId w:val="8"/>
  </w:num>
  <w:num w:numId="21">
    <w:abstractNumId w:val="27"/>
  </w:num>
  <w:num w:numId="22">
    <w:abstractNumId w:val="28"/>
  </w:num>
  <w:num w:numId="23">
    <w:abstractNumId w:val="33"/>
  </w:num>
  <w:num w:numId="24">
    <w:abstractNumId w:val="22"/>
  </w:num>
  <w:num w:numId="25">
    <w:abstractNumId w:val="21"/>
  </w:num>
  <w:num w:numId="26">
    <w:abstractNumId w:val="5"/>
  </w:num>
  <w:num w:numId="27">
    <w:abstractNumId w:val="19"/>
  </w:num>
  <w:num w:numId="28">
    <w:abstractNumId w:val="15"/>
  </w:num>
  <w:num w:numId="29">
    <w:abstractNumId w:val="7"/>
  </w:num>
  <w:num w:numId="30">
    <w:abstractNumId w:val="0"/>
  </w:num>
  <w:num w:numId="31">
    <w:abstractNumId w:val="13"/>
  </w:num>
  <w:num w:numId="32">
    <w:abstractNumId w:val="25"/>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E2"/>
    <w:rsid w:val="000078F5"/>
    <w:rsid w:val="000079D4"/>
    <w:rsid w:val="000847F7"/>
    <w:rsid w:val="000D0815"/>
    <w:rsid w:val="00111FB5"/>
    <w:rsid w:val="00123CA0"/>
    <w:rsid w:val="00177E9D"/>
    <w:rsid w:val="001C4713"/>
    <w:rsid w:val="001E0F50"/>
    <w:rsid w:val="002243E1"/>
    <w:rsid w:val="00246B88"/>
    <w:rsid w:val="00272699"/>
    <w:rsid w:val="002D24D6"/>
    <w:rsid w:val="002F5957"/>
    <w:rsid w:val="00326523"/>
    <w:rsid w:val="00330E80"/>
    <w:rsid w:val="00370C7C"/>
    <w:rsid w:val="003A16B7"/>
    <w:rsid w:val="003E3AD2"/>
    <w:rsid w:val="00421003"/>
    <w:rsid w:val="00431599"/>
    <w:rsid w:val="00435C3B"/>
    <w:rsid w:val="004B301D"/>
    <w:rsid w:val="004B5D97"/>
    <w:rsid w:val="004B7733"/>
    <w:rsid w:val="004C1ACB"/>
    <w:rsid w:val="004E5CBC"/>
    <w:rsid w:val="004F2671"/>
    <w:rsid w:val="004F5241"/>
    <w:rsid w:val="00523C76"/>
    <w:rsid w:val="00534EAE"/>
    <w:rsid w:val="00555985"/>
    <w:rsid w:val="005609B3"/>
    <w:rsid w:val="005705B6"/>
    <w:rsid w:val="00571909"/>
    <w:rsid w:val="00586CBD"/>
    <w:rsid w:val="00591B58"/>
    <w:rsid w:val="00595E7E"/>
    <w:rsid w:val="005A33BF"/>
    <w:rsid w:val="005D676B"/>
    <w:rsid w:val="005D7F5B"/>
    <w:rsid w:val="005F1CFB"/>
    <w:rsid w:val="00623F8D"/>
    <w:rsid w:val="00656ABD"/>
    <w:rsid w:val="006A367C"/>
    <w:rsid w:val="006A3A3E"/>
    <w:rsid w:val="006D59F4"/>
    <w:rsid w:val="00717E2F"/>
    <w:rsid w:val="007506FD"/>
    <w:rsid w:val="0076107C"/>
    <w:rsid w:val="007C6338"/>
    <w:rsid w:val="00812024"/>
    <w:rsid w:val="00822E4F"/>
    <w:rsid w:val="00841321"/>
    <w:rsid w:val="008451F6"/>
    <w:rsid w:val="008844EB"/>
    <w:rsid w:val="008C6A19"/>
    <w:rsid w:val="009550EA"/>
    <w:rsid w:val="0099676E"/>
    <w:rsid w:val="009B427F"/>
    <w:rsid w:val="00A94853"/>
    <w:rsid w:val="00AC1E0E"/>
    <w:rsid w:val="00B05AE2"/>
    <w:rsid w:val="00B17FAA"/>
    <w:rsid w:val="00B57B46"/>
    <w:rsid w:val="00B70006"/>
    <w:rsid w:val="00B8096E"/>
    <w:rsid w:val="00BA1B9C"/>
    <w:rsid w:val="00BA7508"/>
    <w:rsid w:val="00BC2F75"/>
    <w:rsid w:val="00C66F6F"/>
    <w:rsid w:val="00C92127"/>
    <w:rsid w:val="00CA4574"/>
    <w:rsid w:val="00CD3091"/>
    <w:rsid w:val="00D20500"/>
    <w:rsid w:val="00D54382"/>
    <w:rsid w:val="00D65C18"/>
    <w:rsid w:val="00DD77C1"/>
    <w:rsid w:val="00E02113"/>
    <w:rsid w:val="00E66A2F"/>
    <w:rsid w:val="00E70836"/>
    <w:rsid w:val="00F27393"/>
    <w:rsid w:val="00F62684"/>
    <w:rsid w:val="00F631DE"/>
    <w:rsid w:val="00FD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6A367C"/>
    <w:pPr>
      <w:spacing w:after="0" w:line="240" w:lineRule="auto"/>
    </w:pPr>
    <w:rPr>
      <w:rFonts w:ascii="Arial" w:eastAsia="Times New Roman" w:hAnsi="Arial" w:cs="Arial"/>
      <w:b/>
      <w:sz w:val="24"/>
      <w:szCs w:val="20"/>
    </w:rPr>
  </w:style>
  <w:style w:type="paragraph" w:customStyle="1" w:styleId="aLCPBodytext">
    <w:name w:val="a LCP Body text"/>
    <w:autoRedefine/>
    <w:rsid w:val="00595E7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6A367C"/>
    <w:pPr>
      <w:spacing w:after="0" w:line="240" w:lineRule="auto"/>
    </w:pPr>
    <w:rPr>
      <w:rFonts w:ascii="Arial" w:eastAsia="Times New Roman" w:hAnsi="Arial" w:cs="Arial"/>
      <w:b/>
      <w:sz w:val="24"/>
      <w:szCs w:val="20"/>
    </w:rPr>
  </w:style>
  <w:style w:type="paragraph" w:customStyle="1" w:styleId="aLCPBodytext">
    <w:name w:val="a LCP Body text"/>
    <w:autoRedefine/>
    <w:rsid w:val="00595E7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9B41-B958-43E9-9DBC-730EE30D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AuthorisedUser</cp:lastModifiedBy>
  <cp:revision>6</cp:revision>
  <cp:lastPrinted>2016-01-24T11:34:00Z</cp:lastPrinted>
  <dcterms:created xsi:type="dcterms:W3CDTF">2016-11-13T21:06:00Z</dcterms:created>
  <dcterms:modified xsi:type="dcterms:W3CDTF">2016-12-01T19:15:00Z</dcterms:modified>
</cp:coreProperties>
</file>